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南开大学经济学院本科毕业</w:t>
      </w:r>
    </w:p>
    <w:p>
      <w:pPr>
        <w:snapToGrid w:val="0"/>
        <w:spacing w:before="156" w:beforeLine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论文管理规定</w:t>
      </w:r>
    </w:p>
    <w:p>
      <w:pPr>
        <w:snapToGrid w:val="0"/>
        <w:spacing w:before="156" w:before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月修订）</w:t>
      </w:r>
    </w:p>
    <w:p>
      <w:pPr>
        <w:spacing w:before="156" w:beforeLines="50" w:line="600" w:lineRule="exact"/>
        <w:jc w:val="center"/>
        <w:rPr>
          <w:rFonts w:ascii="华文中宋" w:hAnsi="华文中宋" w:eastAsia="华文中宋" w:cs="Times New Roman"/>
          <w:sz w:val="36"/>
          <w:szCs w:val="36"/>
        </w:rPr>
      </w:pP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第一章  总 则</w:t>
      </w:r>
    </w:p>
    <w:p>
      <w:pPr>
        <w:ind w:firstLine="643" w:firstLineChars="200"/>
        <w:rPr>
          <w:rFonts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毕业论文（设计）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以下简称毕业论文）</w:t>
      </w:r>
      <w:r>
        <w:rPr>
          <w:rFonts w:hint="eastAsia" w:ascii="仿宋" w:hAnsi="仿宋" w:eastAsia="仿宋" w:cs="仿宋"/>
          <w:sz w:val="32"/>
          <w:szCs w:val="32"/>
        </w:rPr>
        <w:t>是在本科教学阶段学生运用所学基础理论、基本知识</w:t>
      </w:r>
      <w:r>
        <w:rPr>
          <w:rFonts w:hint="eastAsia" w:ascii="仿宋" w:hAnsi="仿宋" w:eastAsia="仿宋" w:cs="仿宋"/>
          <w:sz w:val="32"/>
          <w:szCs w:val="32"/>
          <w:lang w:eastAsia="zh-CN"/>
        </w:rPr>
        <w:t>，</w:t>
      </w:r>
      <w:r>
        <w:rPr>
          <w:rFonts w:hint="eastAsia" w:ascii="仿宋" w:hAnsi="仿宋" w:eastAsia="仿宋" w:cs="仿宋"/>
          <w:sz w:val="32"/>
          <w:szCs w:val="32"/>
        </w:rPr>
        <w:t>培养研究问题、解决问题、社会实践能力的重要环节。为进一步规范本科毕业论文管理，提高我院人才培养工作水平，依据《南开大学本科毕业论文（设计）指导手册》（2020年版），结合我院实际，</w:t>
      </w:r>
      <w:r>
        <w:rPr>
          <w:rFonts w:hint="eastAsia" w:ascii="仿宋" w:hAnsi="仿宋" w:eastAsia="仿宋" w:cs="仿宋"/>
          <w:sz w:val="32"/>
          <w:szCs w:val="32"/>
          <w:lang w:val="en-US" w:eastAsia="zh-CN"/>
        </w:rPr>
        <w:t>特</w:t>
      </w:r>
      <w:r>
        <w:rPr>
          <w:rFonts w:hint="eastAsia" w:ascii="仿宋" w:hAnsi="仿宋" w:eastAsia="仿宋" w:cs="仿宋"/>
          <w:sz w:val="32"/>
          <w:szCs w:val="32"/>
        </w:rPr>
        <w:t>制定本规定。</w:t>
      </w:r>
    </w:p>
    <w:p>
      <w:pPr>
        <w:ind w:firstLine="643" w:firstLineChars="200"/>
        <w:rPr>
          <w:rFonts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sz w:val="32"/>
          <w:szCs w:val="32"/>
        </w:rPr>
        <w:t xml:space="preserve"> 本规定适用于经济学院全日制本科生的论文管理，</w:t>
      </w:r>
      <w:r>
        <w:rPr>
          <w:rFonts w:hint="eastAsia" w:ascii="仿宋" w:hAnsi="仿宋" w:eastAsia="仿宋" w:cs="仿宋"/>
          <w:sz w:val="32"/>
          <w:szCs w:val="32"/>
          <w:lang w:val="en-US" w:eastAsia="zh-CN"/>
        </w:rPr>
        <w:t>攻读</w:t>
      </w:r>
      <w:r>
        <w:rPr>
          <w:rFonts w:hint="eastAsia" w:ascii="仿宋" w:hAnsi="仿宋" w:eastAsia="仿宋" w:cs="仿宋"/>
          <w:sz w:val="32"/>
          <w:szCs w:val="32"/>
        </w:rPr>
        <w:t>双学位</w:t>
      </w:r>
      <w:r>
        <w:rPr>
          <w:rFonts w:hint="eastAsia" w:ascii="仿宋" w:hAnsi="仿宋" w:eastAsia="仿宋" w:cs="仿宋"/>
          <w:sz w:val="32"/>
          <w:szCs w:val="32"/>
          <w:lang w:val="en-US" w:eastAsia="zh-CN"/>
        </w:rPr>
        <w:t>的</w:t>
      </w:r>
      <w:r>
        <w:rPr>
          <w:rFonts w:hint="eastAsia" w:ascii="仿宋" w:hAnsi="仿宋" w:eastAsia="仿宋" w:cs="仿宋"/>
          <w:sz w:val="32"/>
          <w:szCs w:val="32"/>
        </w:rPr>
        <w:t>学生参照执行。</w:t>
      </w: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第二章  毕业论文工作的组织</w:t>
      </w:r>
    </w:p>
    <w:p>
      <w:pPr>
        <w:ind w:firstLine="643" w:firstLineChars="200"/>
        <w:rPr>
          <w:rFonts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毕业论文实行由学院和各系共同管理和组织实施的院、系二级管理</w:t>
      </w:r>
      <w:r>
        <w:rPr>
          <w:rFonts w:hint="eastAsia" w:ascii="仿宋" w:hAnsi="仿宋" w:eastAsia="仿宋" w:cs="仿宋"/>
          <w:sz w:val="32"/>
          <w:szCs w:val="32"/>
          <w:lang w:val="en-US" w:eastAsia="zh-CN"/>
        </w:rPr>
        <w:t>制度</w:t>
      </w:r>
      <w:r>
        <w:rPr>
          <w:rFonts w:hint="eastAsia" w:ascii="仿宋" w:hAnsi="仿宋" w:eastAsia="仿宋" w:cs="仿宋"/>
          <w:sz w:val="32"/>
          <w:szCs w:val="32"/>
        </w:rPr>
        <w:t>，在学院领导下由各系具体负责。</w:t>
      </w:r>
    </w:p>
    <w:p>
      <w:pPr>
        <w:ind w:firstLine="643" w:firstLineChars="200"/>
        <w:rPr>
          <w:rFonts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rPr>
        <w:t xml:space="preserve"> 各系对本</w:t>
      </w:r>
      <w:r>
        <w:rPr>
          <w:rFonts w:hint="eastAsia" w:ascii="仿宋" w:hAnsi="仿宋" w:eastAsia="仿宋" w:cs="仿宋"/>
          <w:sz w:val="32"/>
          <w:szCs w:val="32"/>
          <w:lang w:val="en-US" w:eastAsia="zh-CN"/>
        </w:rPr>
        <w:t>专业</w:t>
      </w:r>
      <w:r>
        <w:rPr>
          <w:rFonts w:hint="eastAsia" w:ascii="仿宋" w:hAnsi="仿宋" w:eastAsia="仿宋" w:cs="仿宋"/>
          <w:sz w:val="32"/>
          <w:szCs w:val="32"/>
        </w:rPr>
        <w:t>本科毕业论文质量直接负责。各系需根据教育部关于毕业论文的指导意见和学校的总体要求，结合专业特点和人才培养需要，制定本系本科毕业论文管理办法。由各系教学主任牵头，成立本科毕业论文工作小组，每年11月中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在各专业</w:t>
      </w:r>
      <w:r>
        <w:rPr>
          <w:rFonts w:hint="eastAsia" w:ascii="仿宋" w:hAnsi="仿宋" w:eastAsia="仿宋" w:cs="仿宋"/>
          <w:sz w:val="32"/>
          <w:szCs w:val="32"/>
        </w:rPr>
        <w:t>召开</w:t>
      </w:r>
      <w:r>
        <w:rPr>
          <w:rFonts w:hint="eastAsia" w:ascii="仿宋" w:hAnsi="仿宋" w:eastAsia="仿宋" w:cs="仿宋"/>
          <w:sz w:val="32"/>
          <w:szCs w:val="32"/>
          <w:lang w:val="en-US" w:eastAsia="zh-CN"/>
        </w:rPr>
        <w:t>毕业</w:t>
      </w:r>
      <w:r>
        <w:rPr>
          <w:rFonts w:hint="eastAsia" w:ascii="仿宋" w:hAnsi="仿宋" w:eastAsia="仿宋" w:cs="仿宋"/>
          <w:sz w:val="32"/>
          <w:szCs w:val="32"/>
        </w:rPr>
        <w:t>论文推动会，布置论文指导工作，并</w:t>
      </w:r>
      <w:r>
        <w:rPr>
          <w:rFonts w:hint="eastAsia" w:ascii="仿宋" w:hAnsi="仿宋" w:eastAsia="仿宋" w:cs="仿宋"/>
          <w:sz w:val="32"/>
          <w:szCs w:val="32"/>
          <w:lang w:val="en-US" w:eastAsia="zh-CN"/>
        </w:rPr>
        <w:t>对</w:t>
      </w:r>
      <w:r>
        <w:rPr>
          <w:rFonts w:hint="eastAsia" w:ascii="仿宋" w:hAnsi="仿宋" w:eastAsia="仿宋" w:cs="仿宋"/>
          <w:sz w:val="32"/>
          <w:szCs w:val="32"/>
        </w:rPr>
        <w:t>毕业论文的导师确定、选题、撰写、答辩、推优等环节开展情况进行把关。</w:t>
      </w:r>
    </w:p>
    <w:p>
      <w:pPr>
        <w:ind w:firstLine="643" w:firstLineChars="200"/>
        <w:rPr>
          <w:rFonts w:ascii="仿宋" w:hAnsi="仿宋" w:eastAsia="仿宋" w:cs="仿宋"/>
          <w:sz w:val="32"/>
          <w:szCs w:val="32"/>
        </w:rPr>
      </w:pPr>
      <w:r>
        <w:rPr>
          <w:rFonts w:hint="eastAsia" w:ascii="楷体" w:hAnsi="楷体" w:eastAsia="楷体" w:cs="楷体"/>
          <w:b/>
          <w:bCs/>
          <w:sz w:val="32"/>
          <w:szCs w:val="32"/>
        </w:rPr>
        <w:t>第五条</w:t>
      </w:r>
      <w:r>
        <w:rPr>
          <w:rFonts w:hint="eastAsia" w:ascii="仿宋" w:hAnsi="仿宋" w:eastAsia="仿宋" w:cs="仿宋"/>
          <w:sz w:val="32"/>
          <w:szCs w:val="32"/>
        </w:rPr>
        <w:t xml:space="preserve"> 学院设立教学督导委员，对学院本科毕业论文工作的开题报告、中期检查、论文查重、教师评语、论文答辩等多环节进行</w:t>
      </w:r>
      <w:r>
        <w:rPr>
          <w:rFonts w:hint="eastAsia" w:ascii="仿宋" w:hAnsi="仿宋" w:eastAsia="仿宋" w:cs="仿宋"/>
          <w:sz w:val="32"/>
          <w:szCs w:val="32"/>
          <w:lang w:val="en-US" w:eastAsia="zh-CN"/>
        </w:rPr>
        <w:t>督导</w:t>
      </w:r>
      <w:r>
        <w:rPr>
          <w:rFonts w:hint="eastAsia" w:ascii="仿宋" w:hAnsi="仿宋" w:eastAsia="仿宋" w:cs="仿宋"/>
          <w:sz w:val="32"/>
          <w:szCs w:val="32"/>
        </w:rPr>
        <w:t>。</w:t>
      </w:r>
    </w:p>
    <w:p>
      <w:pPr>
        <w:ind w:firstLine="643" w:firstLineChars="200"/>
        <w:rPr>
          <w:rFonts w:ascii="黑体" w:hAnsi="黑体" w:eastAsia="黑体" w:cs="黑体"/>
          <w:b/>
          <w:sz w:val="32"/>
          <w:szCs w:val="32"/>
        </w:rPr>
      </w:pPr>
      <w:r>
        <w:rPr>
          <w:rFonts w:hint="eastAsia" w:ascii="楷体" w:hAnsi="楷体" w:eastAsia="楷体" w:cs="楷体"/>
          <w:b/>
          <w:bCs/>
          <w:sz w:val="32"/>
          <w:szCs w:val="32"/>
        </w:rPr>
        <w:t>第六条</w:t>
      </w:r>
      <w:r>
        <w:rPr>
          <w:rFonts w:hint="eastAsia" w:ascii="仿宋" w:hAnsi="仿宋" w:eastAsia="仿宋" w:cs="仿宋"/>
          <w:sz w:val="32"/>
          <w:szCs w:val="32"/>
        </w:rPr>
        <w:t xml:space="preserve"> 毕业论文的管理依托南开大学经济学院本科论文管理系统。本科教学</w:t>
      </w:r>
      <w:r>
        <w:rPr>
          <w:rFonts w:hint="eastAsia" w:ascii="仿宋" w:hAnsi="仿宋" w:eastAsia="仿宋" w:cs="仿宋"/>
          <w:sz w:val="32"/>
          <w:szCs w:val="32"/>
          <w:lang w:val="en-US" w:eastAsia="zh-CN"/>
        </w:rPr>
        <w:t>管理办公室</w:t>
      </w:r>
      <w:r>
        <w:rPr>
          <w:rFonts w:hint="eastAsia" w:ascii="仿宋" w:hAnsi="仿宋" w:eastAsia="仿宋" w:cs="仿宋"/>
          <w:sz w:val="32"/>
          <w:szCs w:val="32"/>
        </w:rPr>
        <w:t>协助各系完成毕业论文工作，负责对毕业论文系统的维护，论文材料的收集和报送等。</w:t>
      </w: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第三章  毕业论文工作的流程及要求</w:t>
      </w:r>
    </w:p>
    <w:p>
      <w:pPr>
        <w:ind w:firstLine="643" w:firstLineChars="200"/>
        <w:jc w:val="left"/>
        <w:rPr>
          <w:rFonts w:ascii="仿宋" w:hAnsi="仿宋" w:eastAsia="仿宋" w:cs="仿宋"/>
          <w:sz w:val="32"/>
          <w:szCs w:val="32"/>
        </w:rPr>
      </w:pPr>
      <w:r>
        <w:rPr>
          <w:rFonts w:hint="eastAsia" w:ascii="楷体" w:hAnsi="楷体" w:eastAsia="楷体" w:cs="楷体"/>
          <w:b/>
          <w:bCs/>
          <w:sz w:val="32"/>
          <w:szCs w:val="32"/>
        </w:rPr>
        <w:t>第七条</w:t>
      </w:r>
      <w:r>
        <w:rPr>
          <w:rFonts w:hint="eastAsia" w:ascii="仿宋" w:hAnsi="仿宋" w:eastAsia="仿宋" w:cs="仿宋"/>
          <w:sz w:val="32"/>
          <w:szCs w:val="32"/>
        </w:rPr>
        <w:t xml:space="preserve"> 学院根据每年教务处下发的本科毕业论文工作总体安排，制定当年毕业论文管理流程。学生和指导教师需在</w:t>
      </w:r>
      <w:r>
        <w:rPr>
          <w:rFonts w:hint="eastAsia" w:ascii="仿宋" w:hAnsi="仿宋" w:eastAsia="仿宋" w:cs="仿宋"/>
          <w:sz w:val="32"/>
          <w:szCs w:val="32"/>
          <w:lang w:val="en-US" w:eastAsia="zh-CN"/>
        </w:rPr>
        <w:t>各</w:t>
      </w:r>
      <w:r>
        <w:rPr>
          <w:rFonts w:hint="eastAsia" w:ascii="仿宋" w:hAnsi="仿宋" w:eastAsia="仿宋" w:cs="仿宋"/>
          <w:sz w:val="32"/>
          <w:szCs w:val="32"/>
        </w:rPr>
        <w:t>阶段规定的时间节点内完成工作。</w:t>
      </w:r>
    </w:p>
    <w:p>
      <w:pPr>
        <w:ind w:firstLine="643" w:firstLineChars="200"/>
        <w:rPr>
          <w:rFonts w:ascii="仿宋" w:hAnsi="仿宋" w:eastAsia="仿宋" w:cs="仿宋"/>
          <w:sz w:val="32"/>
          <w:szCs w:val="32"/>
        </w:rPr>
      </w:pPr>
      <w:r>
        <w:rPr>
          <w:rFonts w:hint="eastAsia" w:ascii="楷体" w:hAnsi="楷体" w:eastAsia="楷体" w:cs="楷体"/>
          <w:b/>
          <w:bCs/>
          <w:sz w:val="32"/>
          <w:szCs w:val="32"/>
        </w:rPr>
        <w:t>第八条</w:t>
      </w:r>
      <w:r>
        <w:rPr>
          <w:rFonts w:hint="eastAsia" w:ascii="仿宋" w:hAnsi="仿宋" w:eastAsia="仿宋" w:cs="仿宋"/>
          <w:sz w:val="32"/>
          <w:szCs w:val="32"/>
        </w:rPr>
        <w:t xml:space="preserve"> 导师确定</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每年毕业论文工作启动前，由</w:t>
      </w:r>
      <w:r>
        <w:rPr>
          <w:rFonts w:hint="eastAsia" w:ascii="仿宋" w:hAnsi="仿宋" w:eastAsia="仿宋" w:cs="仿宋"/>
          <w:sz w:val="32"/>
          <w:szCs w:val="32"/>
          <w:lang w:val="en-US" w:eastAsia="zh-CN"/>
        </w:rPr>
        <w:t>本科</w:t>
      </w:r>
      <w:r>
        <w:rPr>
          <w:rFonts w:hint="eastAsia" w:ascii="仿宋" w:hAnsi="仿宋" w:eastAsia="仿宋" w:cs="仿宋"/>
          <w:sz w:val="32"/>
          <w:szCs w:val="32"/>
        </w:rPr>
        <w:t>教学</w:t>
      </w:r>
      <w:r>
        <w:rPr>
          <w:rFonts w:hint="eastAsia" w:ascii="仿宋" w:hAnsi="仿宋" w:eastAsia="仿宋" w:cs="仿宋"/>
          <w:sz w:val="32"/>
          <w:szCs w:val="32"/>
          <w:lang w:val="en-US" w:eastAsia="zh-CN"/>
        </w:rPr>
        <w:t>管理办公室</w:t>
      </w:r>
      <w:r>
        <w:rPr>
          <w:rFonts w:hint="eastAsia" w:ascii="仿宋" w:hAnsi="仿宋" w:eastAsia="仿宋" w:cs="仿宋"/>
          <w:sz w:val="32"/>
          <w:szCs w:val="32"/>
        </w:rPr>
        <w:t>提供</w:t>
      </w:r>
      <w:r>
        <w:rPr>
          <w:rFonts w:hint="eastAsia" w:ascii="仿宋" w:hAnsi="仿宋" w:eastAsia="仿宋" w:cs="仿宋"/>
          <w:sz w:val="32"/>
          <w:szCs w:val="32"/>
          <w:lang w:val="en-US" w:eastAsia="zh-CN"/>
        </w:rPr>
        <w:t>学院</w:t>
      </w:r>
      <w:r>
        <w:rPr>
          <w:rFonts w:hint="eastAsia" w:ascii="仿宋" w:hAnsi="仿宋" w:eastAsia="仿宋" w:cs="仿宋"/>
          <w:sz w:val="32"/>
          <w:szCs w:val="32"/>
        </w:rPr>
        <w:t>当年符合毕业论文指导教师资格且有意向指导本科毕业论文工作的教师名单，各系</w:t>
      </w:r>
      <w:r>
        <w:rPr>
          <w:rFonts w:hint="eastAsia" w:ascii="仿宋" w:hAnsi="仿宋" w:eastAsia="仿宋" w:cs="仿宋"/>
          <w:sz w:val="32"/>
          <w:szCs w:val="32"/>
          <w:lang w:val="en-US" w:eastAsia="zh-CN"/>
        </w:rPr>
        <w:t>根据名单</w:t>
      </w:r>
      <w:r>
        <w:rPr>
          <w:rFonts w:hint="eastAsia" w:ascii="仿宋" w:hAnsi="仿宋" w:eastAsia="仿宋" w:cs="仿宋"/>
          <w:sz w:val="32"/>
          <w:szCs w:val="32"/>
        </w:rPr>
        <w:t>界定指导本专业学生毕业论文的导师范围。</w:t>
      </w:r>
    </w:p>
    <w:p>
      <w:pPr>
        <w:numPr>
          <w:ilvl w:val="0"/>
          <w:numId w:val="1"/>
        </w:num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学生应</w:t>
      </w:r>
      <w:r>
        <w:rPr>
          <w:rFonts w:hint="eastAsia" w:ascii="仿宋" w:hAnsi="仿宋" w:eastAsia="仿宋" w:cs="仿宋"/>
          <w:color w:val="auto"/>
          <w:sz w:val="32"/>
          <w:szCs w:val="32"/>
          <w:lang w:val="en-US" w:eastAsia="zh-CN"/>
        </w:rPr>
        <w:t>在当年规定时间内</w:t>
      </w:r>
      <w:r>
        <w:rPr>
          <w:rFonts w:hint="eastAsia" w:ascii="仿宋" w:hAnsi="仿宋" w:eastAsia="仿宋" w:cs="仿宋"/>
          <w:color w:val="auto"/>
          <w:sz w:val="32"/>
          <w:szCs w:val="32"/>
        </w:rPr>
        <w:t>登录论文系统</w:t>
      </w:r>
      <w:r>
        <w:rPr>
          <w:rFonts w:hint="eastAsia" w:ascii="仿宋" w:hAnsi="仿宋" w:eastAsia="仿宋" w:cs="仿宋"/>
          <w:color w:val="auto"/>
          <w:sz w:val="32"/>
          <w:szCs w:val="32"/>
          <w:lang w:val="en-US" w:eastAsia="zh-CN"/>
        </w:rPr>
        <w:t>选择</w:t>
      </w:r>
      <w:r>
        <w:rPr>
          <w:rFonts w:hint="eastAsia" w:ascii="仿宋" w:hAnsi="仿宋" w:eastAsia="仿宋" w:cs="仿宋"/>
          <w:color w:val="auto"/>
          <w:sz w:val="32"/>
          <w:szCs w:val="32"/>
        </w:rPr>
        <w:t>论文指导教师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并填报志愿</w:t>
      </w:r>
      <w:r>
        <w:rPr>
          <w:rFonts w:hint="eastAsia" w:ascii="仿宋" w:hAnsi="仿宋" w:eastAsia="仿宋" w:cs="仿宋"/>
          <w:color w:val="auto"/>
          <w:sz w:val="32"/>
          <w:szCs w:val="32"/>
        </w:rPr>
        <w:t>。</w:t>
      </w:r>
    </w:p>
    <w:p>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指导教师应在</w:t>
      </w:r>
      <w:r>
        <w:rPr>
          <w:rFonts w:hint="eastAsia" w:ascii="仿宋" w:hAnsi="仿宋" w:eastAsia="仿宋" w:cs="仿宋"/>
          <w:color w:val="auto"/>
          <w:sz w:val="32"/>
          <w:szCs w:val="32"/>
          <w:lang w:val="en-US" w:eastAsia="zh-CN"/>
        </w:rPr>
        <w:t>当年规定时间内</w:t>
      </w:r>
      <w:r>
        <w:rPr>
          <w:rFonts w:hint="eastAsia" w:ascii="仿宋" w:hAnsi="仿宋" w:eastAsia="仿宋" w:cs="仿宋"/>
          <w:color w:val="auto"/>
          <w:sz w:val="32"/>
          <w:szCs w:val="32"/>
        </w:rPr>
        <w:t>登录论文管理系统选择志愿学生，</w:t>
      </w:r>
      <w:r>
        <w:rPr>
          <w:rFonts w:hint="eastAsia" w:ascii="仿宋" w:hAnsi="仿宋" w:eastAsia="仿宋" w:cs="仿宋"/>
          <w:color w:val="auto"/>
          <w:sz w:val="32"/>
          <w:szCs w:val="32"/>
          <w:lang w:val="en-US" w:eastAsia="zh-CN"/>
        </w:rPr>
        <w:t>该项工作应不晚于11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每位指导教师的最大指导学生数由各系决定，原则上不超过5人。</w:t>
      </w:r>
    </w:p>
    <w:p>
      <w:pPr>
        <w:numPr>
          <w:ilvl w:val="0"/>
          <w:numId w:val="1"/>
        </w:numPr>
        <w:ind w:firstLine="640" w:firstLineChars="200"/>
        <w:rPr>
          <w:rFonts w:ascii="仿宋" w:hAnsi="仿宋" w:eastAsia="仿宋" w:cs="仿宋"/>
          <w:sz w:val="32"/>
          <w:szCs w:val="32"/>
        </w:rPr>
      </w:pPr>
      <w:r>
        <w:rPr>
          <w:rFonts w:hint="eastAsia" w:ascii="仿宋" w:hAnsi="仿宋" w:eastAsia="仿宋" w:cs="仿宋"/>
          <w:color w:val="auto"/>
          <w:sz w:val="32"/>
          <w:szCs w:val="32"/>
          <w:lang w:val="en-US" w:eastAsia="zh-CN"/>
        </w:rPr>
        <w:t>指导教师确定后，</w:t>
      </w:r>
      <w:r>
        <w:rPr>
          <w:rFonts w:hint="eastAsia" w:ascii="仿宋" w:hAnsi="仿宋" w:eastAsia="仿宋" w:cs="仿宋"/>
          <w:color w:val="auto"/>
          <w:sz w:val="32"/>
          <w:szCs w:val="32"/>
        </w:rPr>
        <w:t>各</w:t>
      </w:r>
      <w:r>
        <w:rPr>
          <w:rFonts w:hint="eastAsia" w:ascii="仿宋" w:hAnsi="仿宋" w:eastAsia="仿宋" w:cs="仿宋"/>
          <w:sz w:val="32"/>
          <w:szCs w:val="32"/>
        </w:rPr>
        <w:t>系教学主任在指导教师名单上签字确认，对导师确定环节进行把关。</w:t>
      </w:r>
    </w:p>
    <w:p>
      <w:pPr>
        <w:jc w:val="left"/>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 xml:space="preserve">第九条 </w:t>
      </w:r>
      <w:r>
        <w:rPr>
          <w:rFonts w:hint="eastAsia" w:ascii="仿宋" w:hAnsi="仿宋" w:eastAsia="仿宋" w:cs="仿宋"/>
          <w:sz w:val="32"/>
          <w:szCs w:val="32"/>
        </w:rPr>
        <w:t>论文开题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（一）在学生正式提交开题报告之前，各系需推荐3-5个角度新颖、富于创造性、具有较高的理论水平和现实意义的论文</w:t>
      </w:r>
      <w:r>
        <w:rPr>
          <w:rFonts w:hint="eastAsia" w:ascii="仿宋" w:hAnsi="仿宋" w:eastAsia="仿宋" w:cs="仿宋"/>
          <w:sz w:val="32"/>
          <w:szCs w:val="32"/>
          <w:lang w:val="en-US" w:eastAsia="zh-CN"/>
        </w:rPr>
        <w:t>开</w:t>
      </w:r>
      <w:r>
        <w:rPr>
          <w:rFonts w:hint="eastAsia" w:ascii="仿宋" w:hAnsi="仿宋" w:eastAsia="仿宋" w:cs="仿宋"/>
          <w:sz w:val="32"/>
          <w:szCs w:val="32"/>
        </w:rPr>
        <w:t>题报告，进行示范开题。</w:t>
      </w:r>
    </w:p>
    <w:p>
      <w:pPr>
        <w:ind w:firstLine="640" w:firstLineChars="200"/>
        <w:jc w:val="left"/>
        <w:rPr>
          <w:rFonts w:ascii="仿宋" w:hAnsi="仿宋" w:eastAsia="仿宋" w:cs="仿宋"/>
          <w:color w:val="auto"/>
          <w:sz w:val="32"/>
          <w:szCs w:val="32"/>
        </w:rPr>
      </w:pPr>
      <w:r>
        <w:rPr>
          <w:rFonts w:hint="eastAsia" w:ascii="仿宋" w:hAnsi="仿宋" w:eastAsia="仿宋" w:cs="仿宋"/>
          <w:sz w:val="32"/>
          <w:szCs w:val="32"/>
        </w:rPr>
        <w:t>（二）确定题目、完成</w:t>
      </w:r>
      <w:r>
        <w:rPr>
          <w:rFonts w:hint="eastAsia" w:ascii="仿宋" w:hAnsi="仿宋" w:eastAsia="仿宋" w:cs="仿宋"/>
          <w:sz w:val="32"/>
          <w:szCs w:val="32"/>
          <w:lang w:val="en-US" w:eastAsia="zh-CN"/>
        </w:rPr>
        <w:t>开</w:t>
      </w:r>
      <w:r>
        <w:rPr>
          <w:rFonts w:hint="eastAsia" w:ascii="仿宋" w:hAnsi="仿宋" w:eastAsia="仿宋" w:cs="仿宋"/>
          <w:sz w:val="32"/>
          <w:szCs w:val="32"/>
        </w:rPr>
        <w:t>题报告后，学生应填写《南开大学本科毕业论文（设计）题目审批表》，并由导师在线填写</w:t>
      </w:r>
      <w:r>
        <w:rPr>
          <w:rFonts w:hint="eastAsia" w:ascii="仿宋" w:hAnsi="仿宋" w:eastAsia="仿宋" w:cs="仿宋_GB2312"/>
          <w:sz w:val="32"/>
          <w:szCs w:val="32"/>
        </w:rPr>
        <w:t>并提交题目审批表的</w:t>
      </w:r>
      <w:r>
        <w:rPr>
          <w:rFonts w:hint="eastAsia" w:ascii="仿宋" w:hAnsi="仿宋" w:eastAsia="仿宋" w:cs="仿宋"/>
          <w:sz w:val="32"/>
          <w:szCs w:val="32"/>
        </w:rPr>
        <w:t>指导意</w:t>
      </w:r>
      <w:r>
        <w:rPr>
          <w:rFonts w:hint="eastAsia" w:ascii="仿宋" w:hAnsi="仿宋" w:eastAsia="仿宋" w:cs="仿宋"/>
          <w:color w:val="auto"/>
          <w:sz w:val="32"/>
          <w:szCs w:val="32"/>
        </w:rPr>
        <w:t>见。该项工作按照当年规定的时间节点，</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不晚于</w:t>
      </w:r>
      <w:r>
        <w:rPr>
          <w:rFonts w:hint="eastAsia" w:ascii="仿宋" w:hAnsi="仿宋" w:eastAsia="仿宋" w:cs="仿宋"/>
          <w:color w:val="auto"/>
          <w:sz w:val="32"/>
          <w:szCs w:val="32"/>
          <w:lang w:val="en-US" w:eastAsia="zh-CN"/>
        </w:rPr>
        <w:t>次年</w:t>
      </w:r>
      <w:r>
        <w:rPr>
          <w:rFonts w:hint="eastAsia" w:ascii="仿宋" w:hAnsi="仿宋" w:eastAsia="仿宋" w:cs="仿宋"/>
          <w:color w:val="auto"/>
          <w:sz w:val="32"/>
          <w:szCs w:val="32"/>
        </w:rPr>
        <w:t>1月15日完成。</w:t>
      </w:r>
      <w:r>
        <w:rPr>
          <w:rFonts w:hint="eastAsia" w:ascii="仿宋" w:hAnsi="仿宋" w:eastAsia="仿宋" w:cs="仿宋"/>
          <w:color w:val="auto"/>
          <w:sz w:val="32"/>
          <w:szCs w:val="32"/>
          <w:lang w:val="en-US" w:eastAsia="zh-CN"/>
        </w:rPr>
        <w:t>导师填写指导意见后，</w:t>
      </w:r>
      <w:r>
        <w:rPr>
          <w:rFonts w:hint="eastAsia" w:ascii="仿宋" w:hAnsi="仿宋" w:eastAsia="仿宋" w:cs="仿宋"/>
          <w:color w:val="auto"/>
          <w:sz w:val="32"/>
          <w:szCs w:val="32"/>
        </w:rPr>
        <w:t>各系教学主任对本</w:t>
      </w:r>
      <w:r>
        <w:rPr>
          <w:rFonts w:hint="eastAsia" w:ascii="仿宋" w:hAnsi="仿宋" w:eastAsia="仿宋" w:cs="仿宋"/>
          <w:color w:val="auto"/>
          <w:sz w:val="32"/>
          <w:szCs w:val="32"/>
          <w:lang w:val="en-US" w:eastAsia="zh-CN"/>
        </w:rPr>
        <w:t>专业</w:t>
      </w:r>
      <w:r>
        <w:rPr>
          <w:rFonts w:hint="eastAsia" w:ascii="仿宋" w:hAnsi="仿宋" w:eastAsia="仿宋" w:cs="仿宋"/>
          <w:color w:val="auto"/>
          <w:sz w:val="32"/>
          <w:szCs w:val="32"/>
        </w:rPr>
        <w:t>学生毕业论文选题进行审核。</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（三）在毕业论文写作过程中需对题目进行修改的，应填写《南开大学本科毕业论文（设计）题目变更表》，并经导师和各系教学主任</w:t>
      </w:r>
      <w:r>
        <w:rPr>
          <w:rFonts w:hint="eastAsia" w:ascii="仿宋" w:hAnsi="仿宋" w:eastAsia="仿宋" w:cs="仿宋"/>
          <w:sz w:val="32"/>
          <w:szCs w:val="32"/>
          <w:lang w:val="en-US" w:eastAsia="zh-CN"/>
        </w:rPr>
        <w:t>审核</w:t>
      </w:r>
      <w:r>
        <w:rPr>
          <w:rFonts w:hint="eastAsia" w:ascii="仿宋" w:hAnsi="仿宋" w:eastAsia="仿宋" w:cs="仿宋"/>
          <w:sz w:val="32"/>
          <w:szCs w:val="32"/>
        </w:rPr>
        <w:t>。《南开大学本科毕业论文（设计）题目变更表》的完成审核时间，应不晚于次年3月31日。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第十条</w:t>
      </w:r>
      <w:r>
        <w:rPr>
          <w:rFonts w:hint="eastAsia" w:ascii="仿宋" w:hAnsi="仿宋" w:eastAsia="仿宋" w:cs="仿宋"/>
          <w:sz w:val="32"/>
          <w:szCs w:val="32"/>
        </w:rPr>
        <w:t xml:space="preserve"> 中期检查</w:t>
      </w:r>
    </w:p>
    <w:p>
      <w:pPr>
        <w:ind w:firstLine="640" w:firstLineChars="200"/>
        <w:rPr>
          <w:rFonts w:ascii="仿宋" w:hAnsi="仿宋" w:eastAsia="仿宋" w:cs="仿宋"/>
          <w:sz w:val="32"/>
          <w:szCs w:val="32"/>
        </w:rPr>
      </w:pPr>
      <w:r>
        <w:rPr>
          <w:rFonts w:hint="eastAsia" w:ascii="仿宋" w:hAnsi="仿宋" w:eastAsia="仿宋" w:cs="仿宋"/>
          <w:sz w:val="32"/>
          <w:szCs w:val="32"/>
        </w:rPr>
        <w:t>指导教师应按学校要求对学生进行定期指导，同时对学生论文完成进度、质量等情况进行检查，及时解决检查中发现的问题。学生在中期检查时应提交论文初稿，并于次年3月31日前如实填写《本科毕业论文（设计）中期检查表》。</w:t>
      </w:r>
      <w:r>
        <w:rPr>
          <w:rFonts w:hint="eastAsia" w:ascii="仿宋" w:hAnsi="仿宋" w:eastAsia="仿宋" w:cs="仿宋_GB2312"/>
          <w:sz w:val="32"/>
          <w:szCs w:val="32"/>
        </w:rPr>
        <w:t>指导教师应于次年4月5日前在线提交学生论文中期检查指导意见。</w:t>
      </w:r>
    </w:p>
    <w:p>
      <w:pPr>
        <w:ind w:firstLine="643" w:firstLineChars="200"/>
        <w:jc w:val="left"/>
        <w:rPr>
          <w:rFonts w:hint="eastAsia" w:ascii="仿宋" w:hAnsi="仿宋" w:eastAsia="仿宋" w:cs="仿宋"/>
          <w:sz w:val="32"/>
          <w:szCs w:val="32"/>
          <w:lang w:eastAsia="zh-CN"/>
        </w:rPr>
      </w:pPr>
      <w:r>
        <w:rPr>
          <w:rFonts w:hint="eastAsia" w:ascii="楷体" w:hAnsi="楷体" w:eastAsia="楷体" w:cs="楷体"/>
          <w:b/>
          <w:bCs/>
          <w:sz w:val="32"/>
          <w:szCs w:val="32"/>
        </w:rPr>
        <w:t>第十一条</w:t>
      </w:r>
      <w:r>
        <w:rPr>
          <w:rFonts w:hint="eastAsia" w:ascii="仿宋" w:hAnsi="仿宋" w:eastAsia="仿宋" w:cs="仿宋"/>
          <w:sz w:val="32"/>
          <w:szCs w:val="32"/>
        </w:rPr>
        <w:t xml:space="preserve"> 论文</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p>
    <w:p>
      <w:pPr>
        <w:tabs>
          <w:tab w:val="left" w:pos="6660"/>
        </w:tabs>
        <w:ind w:firstLine="640" w:firstLineChars="200"/>
        <w:rPr>
          <w:rFonts w:ascii="仿宋" w:hAnsi="仿宋" w:eastAsia="仿宋" w:cs="仿宋"/>
          <w:sz w:val="32"/>
          <w:szCs w:val="32"/>
        </w:rPr>
      </w:pPr>
      <w:r>
        <w:rPr>
          <w:rFonts w:hint="eastAsia" w:ascii="仿宋" w:hAnsi="仿宋" w:eastAsia="仿宋" w:cs="仿宋"/>
          <w:sz w:val="32"/>
          <w:szCs w:val="32"/>
        </w:rPr>
        <w:t>（一）次年4月30日前，学生提交论文</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稿，提交</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稿时进行格式检查，格式检查通过后方能上传。</w:t>
      </w:r>
    </w:p>
    <w:p>
      <w:pPr>
        <w:tabs>
          <w:tab w:val="left" w:pos="6660"/>
        </w:tabs>
        <w:ind w:firstLine="640" w:firstLineChars="200"/>
        <w:rPr>
          <w:rFonts w:ascii="仿宋" w:hAnsi="仿宋" w:eastAsia="仿宋" w:cs="仿宋"/>
          <w:sz w:val="32"/>
          <w:szCs w:val="32"/>
        </w:rPr>
      </w:pPr>
      <w:r>
        <w:rPr>
          <w:rFonts w:hint="eastAsia" w:ascii="仿宋" w:hAnsi="仿宋" w:eastAsia="仿宋" w:cs="仿宋"/>
          <w:sz w:val="32"/>
          <w:szCs w:val="32"/>
        </w:rPr>
        <w:t>（二）次年5月初，对全体学生论文进行一次</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w:t>
      </w:r>
      <w:r>
        <w:rPr>
          <w:rFonts w:hint="eastAsia" w:ascii="仿宋" w:hAnsi="仿宋" w:eastAsia="仿宋" w:cs="仿宋"/>
          <w:sz w:val="32"/>
          <w:szCs w:val="32"/>
        </w:rPr>
        <w:t>。</w:t>
      </w:r>
    </w:p>
    <w:p>
      <w:pPr>
        <w:tabs>
          <w:tab w:val="left" w:pos="6660"/>
        </w:tabs>
        <w:ind w:firstLine="643" w:firstLineChars="200"/>
        <w:rPr>
          <w:rFonts w:ascii="仿宋" w:hAnsi="仿宋" w:eastAsia="仿宋" w:cs="仿宋"/>
          <w:sz w:val="32"/>
          <w:szCs w:val="32"/>
        </w:rPr>
      </w:pPr>
      <w:r>
        <w:rPr>
          <w:rFonts w:hint="eastAsia" w:ascii="楷体" w:hAnsi="楷体" w:eastAsia="楷体" w:cs="楷体"/>
          <w:b/>
          <w:bCs/>
          <w:sz w:val="32"/>
          <w:szCs w:val="32"/>
        </w:rPr>
        <w:t>第十二条</w:t>
      </w:r>
      <w:r>
        <w:rPr>
          <w:rFonts w:hint="eastAsia" w:ascii="仿宋" w:hAnsi="仿宋" w:eastAsia="仿宋" w:cs="仿宋"/>
          <w:sz w:val="32"/>
          <w:szCs w:val="32"/>
        </w:rPr>
        <w:t xml:space="preserve"> 答辩和评分</w:t>
      </w:r>
    </w:p>
    <w:p>
      <w:pPr>
        <w:tabs>
          <w:tab w:val="left" w:pos="6660"/>
        </w:tabs>
        <w:ind w:firstLine="640" w:firstLineChars="200"/>
        <w:rPr>
          <w:rFonts w:ascii="仿宋" w:hAnsi="仿宋" w:eastAsia="仿宋" w:cs="仿宋"/>
          <w:sz w:val="32"/>
          <w:szCs w:val="32"/>
        </w:rPr>
      </w:pPr>
      <w:r>
        <w:rPr>
          <w:rFonts w:hint="eastAsia" w:ascii="仿宋" w:hAnsi="仿宋" w:eastAsia="仿宋" w:cs="仿宋"/>
          <w:sz w:val="32"/>
          <w:szCs w:val="32"/>
        </w:rPr>
        <w:t>（一）各系根据每年教务处下发的本科毕业论文工作总体安排，确定答辩时间及答辩组成员。答辩时间一般为次年5月底至6月初。</w:t>
      </w:r>
    </w:p>
    <w:p>
      <w:pPr>
        <w:tabs>
          <w:tab w:val="left" w:pos="6660"/>
        </w:tabs>
        <w:ind w:firstLine="640" w:firstLineChars="200"/>
        <w:rPr>
          <w:rFonts w:ascii="仿宋" w:hAnsi="仿宋" w:eastAsia="仿宋" w:cs="Times New Roman"/>
          <w:sz w:val="32"/>
          <w:szCs w:val="32"/>
        </w:rPr>
      </w:pPr>
      <w:r>
        <w:rPr>
          <w:rFonts w:hint="eastAsia" w:ascii="仿宋" w:hAnsi="仿宋" w:eastAsia="仿宋" w:cs="仿宋"/>
          <w:sz w:val="32"/>
          <w:szCs w:val="32"/>
        </w:rPr>
        <w:t>（二）</w:t>
      </w:r>
      <w:r>
        <w:rPr>
          <w:rFonts w:hint="eastAsia" w:ascii="仿宋" w:hAnsi="仿宋" w:eastAsia="仿宋" w:cs="仿宋_GB2312"/>
          <w:sz w:val="32"/>
          <w:szCs w:val="32"/>
        </w:rPr>
        <w:t>学生应严格按照学校</w:t>
      </w:r>
      <w:r>
        <w:rPr>
          <w:rFonts w:hint="eastAsia" w:ascii="仿宋" w:hAnsi="仿宋" w:eastAsia="仿宋" w:cs="仿宋_GB2312"/>
          <w:sz w:val="32"/>
          <w:szCs w:val="32"/>
          <w:lang w:eastAsia="zh-CN"/>
        </w:rPr>
        <w:t>《</w:t>
      </w:r>
      <w:r>
        <w:rPr>
          <w:rFonts w:hint="eastAsia" w:ascii="仿宋" w:hAnsi="仿宋" w:eastAsia="仿宋" w:cs="仿宋_GB2312"/>
          <w:sz w:val="32"/>
          <w:szCs w:val="32"/>
        </w:rPr>
        <w:t>本科毕业论文（设计）指导手册</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的</w:t>
      </w:r>
      <w:r>
        <w:rPr>
          <w:rFonts w:hint="eastAsia" w:ascii="仿宋" w:hAnsi="仿宋" w:eastAsia="仿宋" w:cs="仿宋_GB2312"/>
          <w:sz w:val="32"/>
          <w:szCs w:val="32"/>
        </w:rPr>
        <w:t>格式规定和指导教师要求撰写毕业论文，不符合要求的不予安排答辩。</w:t>
      </w:r>
    </w:p>
    <w:p>
      <w:pPr>
        <w:ind w:firstLine="640" w:firstLineChars="200"/>
        <w:rPr>
          <w:rFonts w:ascii="仿宋" w:hAnsi="仿宋" w:eastAsia="仿宋" w:cs="仿宋"/>
          <w:sz w:val="32"/>
          <w:szCs w:val="32"/>
        </w:rPr>
      </w:pPr>
      <w:r>
        <w:rPr>
          <w:rFonts w:hint="eastAsia" w:ascii="仿宋" w:hAnsi="仿宋" w:eastAsia="仿宋" w:cs="仿宋"/>
          <w:sz w:val="32"/>
          <w:szCs w:val="32"/>
        </w:rPr>
        <w:t>在答辩时间之前，通过查重的学生修改论文格式后，在系统上提交答辩稿。</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（三）指导教师要严格要求学生，使之独立完成任务，认真审阅，严禁学生抄袭，及时将</w:t>
      </w:r>
      <w:r>
        <w:rPr>
          <w:rFonts w:hint="eastAsia" w:ascii="仿宋" w:hAnsi="仿宋" w:eastAsia="仿宋" w:cs="仿宋_GB2312"/>
          <w:sz w:val="32"/>
          <w:szCs w:val="32"/>
          <w:lang w:val="en-US" w:eastAsia="zh-CN"/>
        </w:rPr>
        <w:t>论文</w:t>
      </w:r>
      <w:r>
        <w:rPr>
          <w:rFonts w:hint="eastAsia" w:ascii="仿宋" w:hAnsi="仿宋" w:eastAsia="仿宋" w:cs="仿宋_GB2312"/>
          <w:sz w:val="32"/>
          <w:szCs w:val="32"/>
        </w:rPr>
        <w:t>存在的问题反馈给学生，指导学生修改以保证毕业论文质量。</w:t>
      </w:r>
    </w:p>
    <w:p>
      <w:pPr>
        <w:ind w:firstLine="640" w:firstLineChars="200"/>
        <w:rPr>
          <w:rFonts w:ascii="仿宋" w:hAnsi="仿宋" w:eastAsia="仿宋" w:cs="仿宋_GB2312"/>
          <w:sz w:val="32"/>
          <w:szCs w:val="32"/>
        </w:rPr>
      </w:pPr>
      <w:r>
        <w:rPr>
          <w:rFonts w:hint="eastAsia" w:ascii="仿宋" w:hAnsi="仿宋" w:eastAsia="仿宋" w:cs="仿宋"/>
          <w:sz w:val="32"/>
          <w:szCs w:val="32"/>
        </w:rPr>
        <w:t>在答辩时间之前，指导</w:t>
      </w:r>
      <w:r>
        <w:rPr>
          <w:rFonts w:hint="eastAsia" w:ascii="仿宋" w:hAnsi="仿宋" w:eastAsia="仿宋" w:cs="仿宋_GB2312"/>
          <w:sz w:val="32"/>
          <w:szCs w:val="32"/>
        </w:rPr>
        <w:t>教师在线提交指导教师评语打分表。</w:t>
      </w:r>
    </w:p>
    <w:p>
      <w:pPr>
        <w:ind w:firstLine="640" w:firstLineChars="200"/>
        <w:rPr>
          <w:rFonts w:ascii="仿宋" w:hAnsi="仿宋" w:eastAsia="仿宋" w:cs="仿宋"/>
          <w:sz w:val="32"/>
          <w:szCs w:val="32"/>
        </w:rPr>
      </w:pPr>
      <w:r>
        <w:rPr>
          <w:rFonts w:hint="eastAsia" w:ascii="仿宋" w:hAnsi="仿宋" w:eastAsia="仿宋" w:cs="仿宋_GB2312"/>
          <w:sz w:val="32"/>
          <w:szCs w:val="32"/>
        </w:rPr>
        <w:t>（四）答辩组成员依据《南开大学本科毕业论文评分标准》进行打分。要求</w:t>
      </w:r>
      <w:r>
        <w:rPr>
          <w:rFonts w:hint="eastAsia" w:ascii="仿宋" w:hAnsi="仿宋" w:eastAsia="仿宋" w:cs="仿宋"/>
          <w:sz w:val="32"/>
          <w:szCs w:val="32"/>
        </w:rPr>
        <w:t>严格控制毕业论文的优秀率，要根据学生毕业论文质量和工作量拉开成绩档次，做到成绩呈正态分布，90分及以上的论文篇数不超过论文总篇数的30%。</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答辩当天答辩秘书需在线提交学生答辩记录及打分表。</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二次答辩</w:t>
      </w:r>
      <w:r>
        <w:rPr>
          <w:rFonts w:hint="eastAsia" w:ascii="仿宋" w:hAnsi="仿宋" w:eastAsia="仿宋" w:cs="仿宋"/>
          <w:sz w:val="32"/>
          <w:szCs w:val="32"/>
          <w:lang w:eastAsia="zh-CN"/>
        </w:rPr>
        <w:t>”</w:t>
      </w:r>
      <w:r>
        <w:rPr>
          <w:rFonts w:hint="eastAsia" w:ascii="仿宋" w:hAnsi="仿宋" w:eastAsia="仿宋" w:cs="仿宋"/>
          <w:sz w:val="32"/>
          <w:szCs w:val="32"/>
        </w:rPr>
        <w:t>制度</w:t>
      </w:r>
    </w:p>
    <w:p>
      <w:pPr>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各系</w:t>
      </w:r>
      <w:r>
        <w:rPr>
          <w:rFonts w:hint="eastAsia" w:ascii="仿宋" w:hAnsi="仿宋" w:eastAsia="仿宋" w:cs="仿宋"/>
          <w:sz w:val="32"/>
          <w:szCs w:val="32"/>
          <w:lang w:val="en-US" w:eastAsia="zh-CN"/>
        </w:rPr>
        <w:t>需</w:t>
      </w:r>
      <w:r>
        <w:rPr>
          <w:rFonts w:hint="eastAsia" w:ascii="仿宋" w:hAnsi="仿宋" w:eastAsia="仿宋" w:cs="仿宋"/>
          <w:sz w:val="32"/>
          <w:szCs w:val="32"/>
        </w:rPr>
        <w:t>建立毕业论文</w:t>
      </w:r>
      <w:r>
        <w:rPr>
          <w:rFonts w:hint="eastAsia" w:ascii="仿宋" w:hAnsi="仿宋" w:eastAsia="仿宋" w:cs="仿宋"/>
          <w:sz w:val="32"/>
          <w:szCs w:val="32"/>
          <w:lang w:eastAsia="zh-CN"/>
        </w:rPr>
        <w:t>“</w:t>
      </w:r>
      <w:r>
        <w:rPr>
          <w:rFonts w:hint="eastAsia" w:ascii="仿宋" w:hAnsi="仿宋" w:eastAsia="仿宋" w:cs="仿宋"/>
          <w:sz w:val="32"/>
          <w:szCs w:val="32"/>
        </w:rPr>
        <w:t>二次答辩</w:t>
      </w:r>
      <w:r>
        <w:rPr>
          <w:rFonts w:hint="eastAsia" w:ascii="仿宋" w:hAnsi="仿宋" w:eastAsia="仿宋" w:cs="仿宋"/>
          <w:sz w:val="32"/>
          <w:szCs w:val="32"/>
          <w:lang w:eastAsia="zh-CN"/>
        </w:rPr>
        <w:t>”</w:t>
      </w:r>
      <w:r>
        <w:rPr>
          <w:rFonts w:hint="eastAsia" w:ascii="仿宋" w:hAnsi="仿宋" w:eastAsia="仿宋" w:cs="仿宋"/>
          <w:sz w:val="32"/>
          <w:szCs w:val="32"/>
        </w:rPr>
        <w:t>制度，制定</w:t>
      </w:r>
      <w:r>
        <w:rPr>
          <w:rFonts w:hint="eastAsia" w:ascii="仿宋" w:hAnsi="仿宋" w:eastAsia="仿宋" w:cs="仿宋"/>
          <w:sz w:val="32"/>
          <w:szCs w:val="32"/>
          <w:lang w:eastAsia="zh-CN"/>
        </w:rPr>
        <w:t>“</w:t>
      </w:r>
      <w:r>
        <w:rPr>
          <w:rFonts w:hint="eastAsia" w:ascii="仿宋" w:hAnsi="仿宋" w:eastAsia="仿宋" w:cs="仿宋"/>
          <w:sz w:val="32"/>
          <w:szCs w:val="32"/>
        </w:rPr>
        <w:t>二次答辩</w:t>
      </w:r>
      <w:r>
        <w:rPr>
          <w:rFonts w:hint="eastAsia" w:ascii="仿宋" w:hAnsi="仿宋" w:eastAsia="仿宋" w:cs="仿宋"/>
          <w:sz w:val="32"/>
          <w:szCs w:val="32"/>
          <w:lang w:eastAsia="zh-CN"/>
        </w:rPr>
        <w:t>”</w:t>
      </w:r>
      <w:r>
        <w:rPr>
          <w:rFonts w:hint="eastAsia" w:ascii="仿宋" w:hAnsi="仿宋" w:eastAsia="仿宋" w:cs="仿宋"/>
          <w:sz w:val="32"/>
          <w:szCs w:val="32"/>
        </w:rPr>
        <w:t>细则，对论文质量严格把关。凡涉及</w:t>
      </w:r>
      <w:r>
        <w:rPr>
          <w:rFonts w:hint="eastAsia" w:ascii="仿宋" w:hAnsi="仿宋" w:eastAsia="仿宋" w:cs="仿宋"/>
          <w:sz w:val="32"/>
          <w:szCs w:val="32"/>
          <w:lang w:eastAsia="zh-CN"/>
        </w:rPr>
        <w:t>“</w:t>
      </w:r>
      <w:r>
        <w:rPr>
          <w:rFonts w:hint="eastAsia" w:ascii="仿宋" w:hAnsi="仿宋" w:eastAsia="仿宋" w:cs="仿宋"/>
          <w:sz w:val="32"/>
          <w:szCs w:val="32"/>
        </w:rPr>
        <w:t>二次</w:t>
      </w:r>
      <w:r>
        <w:rPr>
          <w:rFonts w:hint="eastAsia" w:ascii="仿宋" w:hAnsi="仿宋" w:eastAsia="仿宋" w:cs="仿宋"/>
          <w:sz w:val="32"/>
          <w:szCs w:val="32"/>
          <w:lang w:val="en-US" w:eastAsia="zh-CN"/>
        </w:rPr>
        <w:t>答辩”</w:t>
      </w:r>
      <w:r>
        <w:rPr>
          <w:rFonts w:hint="eastAsia" w:ascii="仿宋" w:hAnsi="仿宋" w:eastAsia="仿宋" w:cs="仿宋"/>
          <w:sz w:val="32"/>
          <w:szCs w:val="32"/>
        </w:rPr>
        <w:t>的毕业论文，成绩应在80分以下。</w:t>
      </w:r>
    </w:p>
    <w:p>
      <w:pPr>
        <w:tabs>
          <w:tab w:val="left" w:pos="6660"/>
        </w:tabs>
        <w:ind w:firstLine="643" w:firstLineChars="200"/>
        <w:rPr>
          <w:rFonts w:ascii="仿宋" w:hAnsi="仿宋" w:eastAsia="仿宋" w:cs="仿宋"/>
          <w:sz w:val="32"/>
          <w:szCs w:val="32"/>
        </w:rPr>
      </w:pPr>
      <w:r>
        <w:rPr>
          <w:rFonts w:hint="eastAsia" w:ascii="楷体" w:hAnsi="楷体" w:eastAsia="楷体" w:cs="楷体"/>
          <w:b/>
          <w:bCs/>
          <w:sz w:val="32"/>
          <w:szCs w:val="32"/>
        </w:rPr>
        <w:t>第十三条</w:t>
      </w:r>
      <w:r>
        <w:rPr>
          <w:rFonts w:hint="eastAsia" w:ascii="仿宋" w:hAnsi="仿宋" w:eastAsia="仿宋" w:cs="仿宋"/>
          <w:sz w:val="32"/>
          <w:szCs w:val="32"/>
        </w:rPr>
        <w:t xml:space="preserve"> 学生在毕业论文</w:t>
      </w:r>
      <w:r>
        <w:rPr>
          <w:rFonts w:hint="eastAsia" w:ascii="仿宋" w:hAnsi="仿宋" w:eastAsia="仿宋" w:cs="仿宋"/>
          <w:sz w:val="32"/>
          <w:szCs w:val="32"/>
          <w:lang w:val="en-US" w:eastAsia="zh-CN"/>
        </w:rPr>
        <w:t>答辩</w:t>
      </w:r>
      <w:r>
        <w:rPr>
          <w:rFonts w:hint="eastAsia" w:ascii="仿宋" w:hAnsi="仿宋" w:eastAsia="仿宋" w:cs="仿宋"/>
          <w:sz w:val="32"/>
          <w:szCs w:val="32"/>
        </w:rPr>
        <w:t>期间不得私自离校</w:t>
      </w:r>
      <w:r>
        <w:rPr>
          <w:rFonts w:hint="eastAsia" w:ascii="仿宋" w:hAnsi="仿宋" w:eastAsia="仿宋" w:cs="仿宋"/>
          <w:sz w:val="32"/>
          <w:szCs w:val="32"/>
          <w:lang w:eastAsia="zh-CN"/>
        </w:rPr>
        <w:t>。</w:t>
      </w:r>
      <w:r>
        <w:rPr>
          <w:rFonts w:hint="eastAsia" w:ascii="仿宋_GB2312" w:hAnsi="Calibri" w:eastAsia="仿宋_GB2312" w:cs="Times New Roman"/>
          <w:sz w:val="32"/>
          <w:szCs w:val="32"/>
        </w:rPr>
        <w:t>学生若因参与学校审核通过的校际交流等特殊情况不能到校参加答辩</w:t>
      </w:r>
      <w:r>
        <w:rPr>
          <w:rFonts w:hint="eastAsia" w:ascii="仿宋_GB2312" w:eastAsia="仿宋_GB2312" w:cs="Times New Roman"/>
          <w:sz w:val="32"/>
          <w:szCs w:val="32"/>
          <w:lang w:val="en-US" w:eastAsia="zh-CN"/>
        </w:rPr>
        <w:t>的</w:t>
      </w:r>
      <w:r>
        <w:rPr>
          <w:rFonts w:hint="eastAsia" w:ascii="仿宋" w:hAnsi="仿宋" w:eastAsia="仿宋" w:cs="仿宋"/>
          <w:sz w:val="32"/>
          <w:szCs w:val="32"/>
        </w:rPr>
        <w:t>，</w:t>
      </w:r>
      <w:r>
        <w:rPr>
          <w:rFonts w:hint="eastAsia" w:ascii="仿宋" w:hAnsi="仿宋" w:eastAsia="仿宋" w:cs="仿宋"/>
          <w:sz w:val="32"/>
          <w:szCs w:val="32"/>
          <w:lang w:val="en-US" w:eastAsia="zh-CN"/>
        </w:rPr>
        <w:t>在符合</w:t>
      </w:r>
      <w:r>
        <w:rPr>
          <w:rFonts w:hint="eastAsia" w:ascii="仿宋" w:hAnsi="仿宋" w:eastAsia="仿宋" w:cs="仿宋"/>
          <w:sz w:val="32"/>
          <w:szCs w:val="32"/>
        </w:rPr>
        <w:t>学校规定</w:t>
      </w:r>
      <w:r>
        <w:rPr>
          <w:rFonts w:hint="eastAsia" w:ascii="仿宋" w:hAnsi="仿宋" w:eastAsia="仿宋" w:cs="仿宋"/>
          <w:sz w:val="32"/>
          <w:szCs w:val="32"/>
          <w:lang w:val="en-US" w:eastAsia="zh-CN"/>
        </w:rPr>
        <w:t>的情况下</w:t>
      </w:r>
      <w:r>
        <w:rPr>
          <w:rFonts w:hint="eastAsia" w:ascii="仿宋" w:hAnsi="仿宋" w:eastAsia="仿宋" w:cs="仿宋"/>
          <w:sz w:val="32"/>
          <w:szCs w:val="32"/>
        </w:rPr>
        <w:t>，填写视频答辩申请表，由各级审批，并在学校教务处进行备案。</w:t>
      </w:r>
    </w:p>
    <w:p>
      <w:pPr>
        <w:pStyle w:val="9"/>
        <w:ind w:firstLine="640"/>
        <w:jc w:val="center"/>
        <w:rPr>
          <w:rFonts w:hint="eastAsia" w:ascii="黑体" w:hAnsi="黑体" w:eastAsia="黑体" w:cs="黑体"/>
          <w:bCs/>
          <w:sz w:val="32"/>
          <w:szCs w:val="32"/>
        </w:rPr>
      </w:pPr>
    </w:p>
    <w:p>
      <w:pPr>
        <w:pStyle w:val="9"/>
        <w:ind w:firstLine="640"/>
        <w:jc w:val="center"/>
        <w:rPr>
          <w:rFonts w:hint="eastAsia" w:ascii="黑体" w:hAnsi="黑体" w:eastAsia="黑体" w:cs="黑体"/>
          <w:bCs/>
          <w:sz w:val="32"/>
          <w:szCs w:val="32"/>
        </w:rPr>
      </w:pPr>
    </w:p>
    <w:p>
      <w:pPr>
        <w:pStyle w:val="9"/>
        <w:ind w:firstLine="640"/>
        <w:jc w:val="center"/>
        <w:rPr>
          <w:rFonts w:hint="eastAsia" w:ascii="黑体" w:hAnsi="黑体" w:eastAsia="黑体" w:cs="黑体"/>
          <w:bCs/>
          <w:sz w:val="32"/>
          <w:szCs w:val="32"/>
        </w:rPr>
      </w:pPr>
    </w:p>
    <w:p>
      <w:pPr>
        <w:pStyle w:val="9"/>
        <w:ind w:firstLine="640"/>
        <w:jc w:val="center"/>
        <w:rPr>
          <w:rFonts w:hint="eastAsia" w:ascii="黑体" w:hAnsi="黑体" w:eastAsia="黑体" w:cs="黑体"/>
          <w:bCs/>
          <w:sz w:val="32"/>
          <w:szCs w:val="32"/>
        </w:rPr>
      </w:pPr>
    </w:p>
    <w:p>
      <w:pPr>
        <w:pStyle w:val="9"/>
        <w:ind w:firstLine="640"/>
        <w:jc w:val="center"/>
        <w:rPr>
          <w:rFonts w:hint="eastAsia" w:ascii="黑体" w:hAnsi="黑体" w:eastAsia="黑体" w:cs="黑体"/>
          <w:bCs/>
          <w:sz w:val="32"/>
          <w:szCs w:val="32"/>
        </w:rPr>
      </w:pP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第四章  毕业论文</w:t>
      </w:r>
      <w:r>
        <w:rPr>
          <w:rFonts w:hint="eastAsia" w:ascii="黑体" w:hAnsi="黑体" w:eastAsia="黑体" w:cs="黑体"/>
          <w:bCs/>
          <w:sz w:val="32"/>
          <w:szCs w:val="32"/>
          <w:lang w:eastAsia="zh-CN"/>
        </w:rPr>
        <w:t>“</w:t>
      </w:r>
      <w:r>
        <w:rPr>
          <w:rFonts w:hint="eastAsia" w:ascii="黑体" w:hAnsi="黑体" w:eastAsia="黑体" w:cs="黑体"/>
          <w:bCs/>
          <w:sz w:val="32"/>
          <w:szCs w:val="32"/>
        </w:rPr>
        <w:t>查重</w:t>
      </w:r>
      <w:r>
        <w:rPr>
          <w:rFonts w:hint="eastAsia" w:ascii="黑体" w:hAnsi="黑体" w:eastAsia="黑体" w:cs="黑体"/>
          <w:bCs/>
          <w:sz w:val="32"/>
          <w:szCs w:val="32"/>
          <w:lang w:eastAsia="zh-CN"/>
        </w:rPr>
        <w:t>”</w:t>
      </w:r>
      <w:r>
        <w:rPr>
          <w:rFonts w:hint="eastAsia" w:ascii="黑体" w:hAnsi="黑体" w:eastAsia="黑体" w:cs="黑体"/>
          <w:bCs/>
          <w:sz w:val="32"/>
          <w:szCs w:val="32"/>
        </w:rPr>
        <w:t>规定</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 xml:space="preserve">第十四条 </w:t>
      </w:r>
      <w:r>
        <w:rPr>
          <w:rFonts w:hint="eastAsia" w:ascii="仿宋" w:hAnsi="仿宋" w:eastAsia="仿宋" w:cs="仿宋"/>
          <w:sz w:val="32"/>
          <w:szCs w:val="32"/>
        </w:rPr>
        <w:t>为加强科学道德教育和学风建设，学院研究制定</w:t>
      </w:r>
      <w:r>
        <w:rPr>
          <w:rFonts w:hint="eastAsia" w:ascii="仿宋" w:hAnsi="仿宋" w:eastAsia="仿宋" w:cs="仿宋"/>
          <w:sz w:val="32"/>
          <w:szCs w:val="32"/>
          <w:lang w:val="en-US" w:eastAsia="zh-CN"/>
        </w:rPr>
        <w:t>了依据</w:t>
      </w:r>
      <w:r>
        <w:rPr>
          <w:rFonts w:hint="eastAsia" w:ascii="仿宋" w:hAnsi="仿宋" w:eastAsia="仿宋" w:cs="仿宋"/>
          <w:sz w:val="32"/>
          <w:szCs w:val="32"/>
        </w:rPr>
        <w:t>毕业论文</w:t>
      </w:r>
      <w:r>
        <w:rPr>
          <w:rFonts w:hint="eastAsia" w:ascii="仿宋" w:hAnsi="仿宋" w:eastAsia="仿宋" w:cs="仿宋"/>
          <w:sz w:val="32"/>
          <w:szCs w:val="32"/>
          <w:lang w:eastAsia="zh-CN"/>
        </w:rPr>
        <w:t>“</w:t>
      </w:r>
      <w:bookmarkStart w:id="0" w:name="_GoBack"/>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检测结果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认定</w:t>
      </w:r>
      <w:r>
        <w:rPr>
          <w:rFonts w:hint="eastAsia" w:ascii="仿宋" w:hAnsi="仿宋" w:eastAsia="仿宋" w:cs="仿宋"/>
          <w:sz w:val="32"/>
          <w:szCs w:val="32"/>
        </w:rPr>
        <w:t>合格和轻度、中度、重度学术不端行为</w:t>
      </w:r>
      <w:r>
        <w:rPr>
          <w:rFonts w:hint="eastAsia" w:ascii="仿宋" w:hAnsi="仿宋" w:eastAsia="仿宋" w:cs="仿宋"/>
          <w:sz w:val="32"/>
          <w:szCs w:val="32"/>
          <w:lang w:val="en-US" w:eastAsia="zh-CN"/>
        </w:rPr>
        <w:t>的</w:t>
      </w:r>
      <w:r>
        <w:rPr>
          <w:rFonts w:hint="eastAsia" w:ascii="仿宋" w:hAnsi="仿宋" w:eastAsia="仿宋" w:cs="仿宋"/>
          <w:sz w:val="32"/>
          <w:szCs w:val="32"/>
        </w:rPr>
        <w:t>划分标准及相应处理方法：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（一）文字复制比达到50%</w:t>
      </w:r>
      <w:r>
        <w:rPr>
          <w:rFonts w:hint="eastAsia" w:ascii="仿宋" w:hAnsi="仿宋" w:eastAsia="仿宋" w:cs="仿宋"/>
          <w:sz w:val="32"/>
          <w:szCs w:val="32"/>
          <w:lang w:val="en-US" w:eastAsia="zh-CN"/>
        </w:rPr>
        <w:t>及</w:t>
      </w:r>
      <w:r>
        <w:rPr>
          <w:rFonts w:hint="eastAsia" w:ascii="仿宋" w:hAnsi="仿宋" w:eastAsia="仿宋" w:cs="仿宋"/>
          <w:sz w:val="32"/>
          <w:szCs w:val="32"/>
        </w:rPr>
        <w:t>以上</w:t>
      </w:r>
      <w:r>
        <w:rPr>
          <w:rFonts w:hint="eastAsia" w:ascii="仿宋" w:hAnsi="仿宋" w:eastAsia="仿宋" w:cs="仿宋"/>
          <w:sz w:val="32"/>
          <w:szCs w:val="32"/>
        </w:rPr>
        <w:t>，</w:t>
      </w:r>
      <w:r>
        <w:rPr>
          <w:rFonts w:hint="eastAsia" w:ascii="仿宋" w:hAnsi="仿宋" w:eastAsia="仿宋" w:cs="仿宋"/>
          <w:sz w:val="32"/>
          <w:szCs w:val="32"/>
          <w:lang w:val="en-US" w:eastAsia="zh-CN"/>
        </w:rPr>
        <w:t>经</w:t>
      </w:r>
      <w:r>
        <w:rPr>
          <w:rFonts w:hint="eastAsia" w:ascii="仿宋" w:hAnsi="仿宋" w:eastAsia="仿宋" w:cs="仿宋"/>
          <w:sz w:val="32"/>
          <w:szCs w:val="32"/>
        </w:rPr>
        <w:t>认定为严重学术不端行为</w:t>
      </w:r>
      <w:r>
        <w:rPr>
          <w:rFonts w:hint="eastAsia" w:ascii="仿宋" w:hAnsi="仿宋" w:eastAsia="仿宋" w:cs="仿宋"/>
          <w:sz w:val="32"/>
          <w:szCs w:val="32"/>
          <w:lang w:eastAsia="zh-CN"/>
        </w:rPr>
        <w:t>。</w:t>
      </w:r>
      <w:r>
        <w:rPr>
          <w:rFonts w:hint="eastAsia" w:ascii="仿宋" w:hAnsi="仿宋" w:eastAsia="仿宋" w:cs="仿宋"/>
          <w:sz w:val="32"/>
          <w:szCs w:val="32"/>
        </w:rPr>
        <w:t>存在严重学术不端行为的，取消答辩资格，毕业论文成绩以0分记。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（二）文字复制比达到30</w:t>
      </w:r>
      <w:r>
        <w:rPr>
          <w:rFonts w:hint="eastAsia" w:ascii="仿宋" w:hAnsi="仿宋" w:eastAsia="仿宋" w:cs="仿宋"/>
          <w:sz w:val="32"/>
          <w:szCs w:val="32"/>
          <w:lang w:val="en-US" w:eastAsia="zh-CN"/>
        </w:rPr>
        <w:t>%及以上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50%以下，</w:t>
      </w:r>
      <w:r>
        <w:rPr>
          <w:rFonts w:hint="eastAsia" w:ascii="仿宋" w:hAnsi="仿宋" w:eastAsia="仿宋" w:cs="仿宋"/>
          <w:sz w:val="32"/>
          <w:szCs w:val="32"/>
          <w:lang w:val="en-US" w:eastAsia="zh-CN"/>
        </w:rPr>
        <w:t>经</w:t>
      </w:r>
      <w:r>
        <w:rPr>
          <w:rFonts w:hint="eastAsia" w:ascii="仿宋" w:hAnsi="仿宋" w:eastAsia="仿宋" w:cs="仿宋"/>
          <w:sz w:val="32"/>
          <w:szCs w:val="32"/>
        </w:rPr>
        <w:t>认定为中度学术不端行为</w:t>
      </w:r>
      <w:r>
        <w:rPr>
          <w:rFonts w:hint="eastAsia" w:ascii="仿宋" w:hAnsi="仿宋" w:eastAsia="仿宋" w:cs="仿宋"/>
          <w:sz w:val="32"/>
          <w:szCs w:val="32"/>
          <w:lang w:eastAsia="zh-CN"/>
        </w:rPr>
        <w:t>。</w:t>
      </w:r>
      <w:r>
        <w:rPr>
          <w:rFonts w:hint="eastAsia" w:ascii="仿宋" w:hAnsi="仿宋" w:eastAsia="仿宋" w:cs="仿宋"/>
          <w:sz w:val="32"/>
          <w:szCs w:val="32"/>
        </w:rPr>
        <w:t>存在中度学术不端行为的，责成指导教师督促学生在不少于</w:t>
      </w:r>
      <w:r>
        <w:rPr>
          <w:rFonts w:hint="eastAsia" w:ascii="仿宋" w:hAnsi="仿宋" w:eastAsia="仿宋" w:cs="仿宋"/>
          <w:sz w:val="32"/>
          <w:szCs w:val="32"/>
          <w:lang w:val="en-US" w:eastAsia="zh-CN"/>
        </w:rPr>
        <w:t>5</w:t>
      </w:r>
      <w:r>
        <w:rPr>
          <w:rFonts w:hint="eastAsia" w:ascii="仿宋" w:hAnsi="仿宋" w:eastAsia="仿宋" w:cs="仿宋"/>
          <w:sz w:val="32"/>
          <w:szCs w:val="32"/>
        </w:rPr>
        <w:t>周的时间内进行整改，整改后需进行第二次</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检测。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（三）文字复制比达到20%</w:t>
      </w:r>
      <w:r>
        <w:rPr>
          <w:rFonts w:hint="eastAsia" w:ascii="仿宋" w:hAnsi="仿宋" w:eastAsia="仿宋" w:cs="仿宋"/>
          <w:sz w:val="32"/>
          <w:szCs w:val="32"/>
          <w:lang w:val="en-US" w:eastAsia="zh-CN"/>
        </w:rPr>
        <w:t>及以上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30%以下，</w:t>
      </w:r>
      <w:r>
        <w:rPr>
          <w:rFonts w:hint="eastAsia" w:ascii="仿宋" w:hAnsi="仿宋" w:eastAsia="仿宋" w:cs="仿宋"/>
          <w:sz w:val="32"/>
          <w:szCs w:val="32"/>
          <w:lang w:val="en-US" w:eastAsia="zh-CN"/>
        </w:rPr>
        <w:t>经</w:t>
      </w:r>
      <w:r>
        <w:rPr>
          <w:rFonts w:hint="eastAsia" w:ascii="仿宋" w:hAnsi="仿宋" w:eastAsia="仿宋" w:cs="仿宋"/>
          <w:sz w:val="32"/>
          <w:szCs w:val="32"/>
        </w:rPr>
        <w:t>认定为轻度学术不端行为</w:t>
      </w:r>
      <w:r>
        <w:rPr>
          <w:rFonts w:hint="eastAsia" w:ascii="仿宋" w:hAnsi="仿宋" w:eastAsia="仿宋" w:cs="仿宋"/>
          <w:sz w:val="32"/>
          <w:szCs w:val="32"/>
          <w:lang w:eastAsia="zh-CN"/>
        </w:rPr>
        <w:t>。</w:t>
      </w:r>
      <w:r>
        <w:rPr>
          <w:rFonts w:hint="eastAsia" w:ascii="仿宋" w:hAnsi="仿宋" w:eastAsia="仿宋" w:cs="仿宋"/>
          <w:sz w:val="32"/>
          <w:szCs w:val="32"/>
        </w:rPr>
        <w:t>存在轻度学术不端行为的，责成指导教师督促学生进行整改，于答辩前进行第二次</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检测。</w:t>
      </w:r>
    </w:p>
    <w:bookmarkEnd w:id="0"/>
    <w:p>
      <w:pPr>
        <w:pStyle w:val="9"/>
        <w:ind w:firstLine="640"/>
        <w:rPr>
          <w:rFonts w:ascii="仿宋" w:hAnsi="仿宋" w:eastAsia="仿宋" w:cs="仿宋"/>
          <w:sz w:val="32"/>
          <w:szCs w:val="32"/>
        </w:rPr>
      </w:pPr>
      <w:r>
        <w:rPr>
          <w:rFonts w:hint="eastAsia" w:ascii="仿宋" w:hAnsi="仿宋" w:eastAsia="仿宋" w:cs="仿宋"/>
          <w:sz w:val="32"/>
          <w:szCs w:val="32"/>
        </w:rPr>
        <w:t>（四）不存在学术不端行为的，直接参加答辩。</w:t>
      </w:r>
    </w:p>
    <w:p>
      <w:pPr>
        <w:ind w:firstLine="640" w:firstLineChars="200"/>
        <w:rPr>
          <w:rFonts w:ascii="仿宋" w:hAnsi="仿宋" w:eastAsia="仿宋" w:cs="仿宋"/>
          <w:sz w:val="32"/>
          <w:szCs w:val="32"/>
        </w:rPr>
      </w:pPr>
      <w:r>
        <w:rPr>
          <w:rFonts w:hint="eastAsia" w:ascii="仿宋" w:hAnsi="仿宋" w:eastAsia="仿宋" w:cs="仿宋"/>
          <w:sz w:val="32"/>
          <w:szCs w:val="32"/>
        </w:rPr>
        <w:t>（五）第二次</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的文字复制比低于20%的，可参加毕业论文</w:t>
      </w:r>
      <w:r>
        <w:rPr>
          <w:rFonts w:hint="eastAsia" w:ascii="仿宋" w:hAnsi="仿宋" w:eastAsia="仿宋" w:cs="仿宋"/>
          <w:sz w:val="32"/>
          <w:szCs w:val="32"/>
          <w:lang w:val="en-US" w:eastAsia="zh-CN"/>
        </w:rPr>
        <w:t>二次</w:t>
      </w:r>
      <w:r>
        <w:rPr>
          <w:rFonts w:hint="eastAsia" w:ascii="仿宋" w:hAnsi="仿宋" w:eastAsia="仿宋" w:cs="仿宋"/>
          <w:sz w:val="32"/>
          <w:szCs w:val="32"/>
        </w:rPr>
        <w:t>答辩；第二次</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的文字复制比仍达到20%及以上的，则取消答辩资格，毕业论文成绩以0分计。</w:t>
      </w:r>
    </w:p>
    <w:p>
      <w:pPr>
        <w:ind w:firstLine="640" w:firstLineChars="200"/>
        <w:rPr>
          <w:rFonts w:ascii="仿宋" w:hAnsi="仿宋" w:eastAsia="仿宋" w:cs="仿宋"/>
          <w:sz w:val="32"/>
          <w:szCs w:val="32"/>
        </w:rPr>
      </w:pPr>
      <w:r>
        <w:rPr>
          <w:rFonts w:hint="eastAsia" w:ascii="仿宋" w:hAnsi="仿宋" w:eastAsia="仿宋" w:cs="仿宋"/>
          <w:sz w:val="32"/>
          <w:szCs w:val="32"/>
        </w:rPr>
        <w:t>（六）毕业论文</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的最终认定结果，将纳入学生毕业论文成绩评定。凡经认定存在学术不端行为的毕业论文，经修改、答辩后，成绩应在80分以下。</w:t>
      </w:r>
    </w:p>
    <w:p>
      <w:pPr>
        <w:ind w:firstLine="643" w:firstLineChars="200"/>
        <w:rPr>
          <w:rFonts w:ascii="仿宋" w:hAnsi="仿宋" w:eastAsia="仿宋" w:cs="仿宋"/>
          <w:sz w:val="32"/>
          <w:szCs w:val="32"/>
        </w:rPr>
      </w:pPr>
      <w:r>
        <w:rPr>
          <w:rFonts w:hint="eastAsia" w:ascii="楷体" w:hAnsi="楷体" w:eastAsia="楷体" w:cs="楷体"/>
          <w:b/>
          <w:bCs/>
          <w:sz w:val="32"/>
          <w:szCs w:val="32"/>
        </w:rPr>
        <w:t xml:space="preserve">第十五条 </w:t>
      </w:r>
      <w:r>
        <w:rPr>
          <w:rFonts w:hint="eastAsia" w:ascii="仿宋" w:hAnsi="仿宋" w:eastAsia="仿宋" w:cs="仿宋"/>
          <w:sz w:val="32"/>
          <w:szCs w:val="32"/>
        </w:rPr>
        <w:t>次年5月初，对全体学生论文进行一次</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检测；答辩委员会成员在本科毕业论文评阅期间，可将有疑义的毕业论文提交学院教学办公室再次进行</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检测。</w:t>
      </w:r>
    </w:p>
    <w:p>
      <w:pPr>
        <w:ind w:firstLine="643" w:firstLineChars="200"/>
        <w:rPr>
          <w:rFonts w:ascii="仿宋" w:hAnsi="仿宋" w:eastAsia="仿宋" w:cs="仿宋"/>
          <w:sz w:val="32"/>
          <w:szCs w:val="32"/>
        </w:rPr>
      </w:pPr>
      <w:r>
        <w:rPr>
          <w:rFonts w:hint="eastAsia" w:ascii="楷体" w:hAnsi="楷体" w:eastAsia="楷体" w:cs="楷体"/>
          <w:b/>
          <w:bCs/>
          <w:sz w:val="32"/>
          <w:szCs w:val="32"/>
        </w:rPr>
        <w:t xml:space="preserve">第十六条 </w:t>
      </w:r>
      <w:r>
        <w:rPr>
          <w:rFonts w:hint="eastAsia" w:ascii="仿宋" w:hAnsi="仿宋" w:eastAsia="仿宋" w:cs="仿宋"/>
          <w:sz w:val="32"/>
          <w:szCs w:val="32"/>
        </w:rPr>
        <w:t>学院需对参评的校级优秀本科毕业论文进行</w:t>
      </w:r>
      <w:r>
        <w:rPr>
          <w:rFonts w:hint="eastAsia" w:ascii="仿宋" w:hAnsi="仿宋" w:eastAsia="仿宋" w:cs="仿宋"/>
          <w:sz w:val="32"/>
          <w:szCs w:val="32"/>
          <w:lang w:eastAsia="zh-CN"/>
        </w:rPr>
        <w:t>“</w:t>
      </w:r>
      <w:r>
        <w:rPr>
          <w:rFonts w:hint="eastAsia" w:ascii="仿宋" w:hAnsi="仿宋" w:eastAsia="仿宋" w:cs="仿宋"/>
          <w:sz w:val="32"/>
          <w:szCs w:val="32"/>
        </w:rPr>
        <w:t>查重</w:t>
      </w:r>
      <w:r>
        <w:rPr>
          <w:rFonts w:hint="eastAsia" w:ascii="仿宋" w:hAnsi="仿宋" w:eastAsia="仿宋" w:cs="仿宋"/>
          <w:sz w:val="32"/>
          <w:szCs w:val="32"/>
          <w:lang w:eastAsia="zh-CN"/>
        </w:rPr>
        <w:t>”</w:t>
      </w:r>
      <w:r>
        <w:rPr>
          <w:rFonts w:hint="eastAsia" w:ascii="仿宋" w:hAnsi="仿宋" w:eastAsia="仿宋" w:cs="仿宋"/>
          <w:sz w:val="32"/>
          <w:szCs w:val="32"/>
        </w:rPr>
        <w:t>检测。</w:t>
      </w:r>
    </w:p>
    <w:p>
      <w:pPr>
        <w:pStyle w:val="9"/>
        <w:ind w:firstLine="640"/>
        <w:jc w:val="center"/>
        <w:rPr>
          <w:rFonts w:hint="eastAsia" w:ascii="黑体" w:hAnsi="黑体" w:eastAsia="黑体" w:cs="黑体"/>
          <w:bCs/>
          <w:sz w:val="32"/>
          <w:szCs w:val="32"/>
        </w:rPr>
      </w:pP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第五章  毕业论文工作总结</w:t>
      </w:r>
    </w:p>
    <w:p>
      <w:pPr>
        <w:ind w:firstLine="643" w:firstLineChars="200"/>
        <w:rPr>
          <w:rFonts w:hint="eastAsia" w:ascii="仿宋" w:hAnsi="仿宋" w:eastAsia="仿宋" w:cs="仿宋"/>
          <w:sz w:val="32"/>
          <w:szCs w:val="32"/>
          <w:lang w:eastAsia="zh-CN"/>
        </w:rPr>
      </w:pPr>
      <w:r>
        <w:rPr>
          <w:rFonts w:hint="eastAsia" w:ascii="楷体" w:hAnsi="楷体" w:eastAsia="楷体" w:cs="楷体"/>
          <w:b/>
          <w:bCs/>
          <w:sz w:val="32"/>
          <w:szCs w:val="32"/>
        </w:rPr>
        <w:t xml:space="preserve">第十七条 </w:t>
      </w:r>
      <w:r>
        <w:rPr>
          <w:rFonts w:hint="eastAsia" w:ascii="仿宋" w:hAnsi="仿宋" w:eastAsia="仿宋" w:cs="仿宋"/>
          <w:sz w:val="32"/>
          <w:szCs w:val="32"/>
        </w:rPr>
        <w:t>毕业论文工作结束后，各系</w:t>
      </w:r>
      <w:r>
        <w:rPr>
          <w:rFonts w:hint="eastAsia" w:ascii="仿宋" w:hAnsi="仿宋" w:eastAsia="仿宋" w:cs="仿宋"/>
          <w:sz w:val="32"/>
          <w:szCs w:val="32"/>
          <w:lang w:val="en-US" w:eastAsia="zh-CN"/>
        </w:rPr>
        <w:t>根据实际情况，总结</w:t>
      </w:r>
      <w:r>
        <w:rPr>
          <w:rFonts w:hint="eastAsia" w:ascii="仿宋" w:hAnsi="仿宋" w:eastAsia="仿宋" w:cs="仿宋"/>
          <w:sz w:val="32"/>
          <w:szCs w:val="32"/>
        </w:rPr>
        <w:t>工作中的经验、存在的问题以及对此项工作的意见和建议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填写并</w:t>
      </w:r>
      <w:r>
        <w:rPr>
          <w:rFonts w:hint="eastAsia" w:ascii="仿宋" w:hAnsi="仿宋" w:eastAsia="仿宋" w:cs="仿宋"/>
          <w:sz w:val="32"/>
          <w:szCs w:val="32"/>
        </w:rPr>
        <w:t>提交《南开大学本科毕业论文（设计）工作情况分析表》</w:t>
      </w:r>
      <w:r>
        <w:rPr>
          <w:rFonts w:hint="eastAsia" w:ascii="仿宋" w:hAnsi="仿宋" w:eastAsia="仿宋" w:cs="仿宋"/>
          <w:sz w:val="32"/>
          <w:szCs w:val="32"/>
          <w:lang w:eastAsia="zh-CN"/>
        </w:rPr>
        <w:t>。</w:t>
      </w: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第六章  优秀本科毕业论文评选工作</w:t>
      </w:r>
    </w:p>
    <w:p>
      <w:pPr>
        <w:ind w:firstLine="643" w:firstLineChars="200"/>
        <w:rPr>
          <w:rFonts w:ascii="仿宋" w:hAnsi="仿宋" w:eastAsia="仿宋" w:cs="仿宋"/>
          <w:sz w:val="32"/>
          <w:szCs w:val="32"/>
        </w:rPr>
      </w:pPr>
      <w:r>
        <w:rPr>
          <w:rFonts w:hint="eastAsia" w:ascii="楷体" w:hAnsi="楷体" w:eastAsia="楷体" w:cs="楷体"/>
          <w:b/>
          <w:bCs/>
          <w:sz w:val="32"/>
          <w:szCs w:val="32"/>
        </w:rPr>
        <w:t>第十</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rPr>
        <w:t xml:space="preserve">条 </w:t>
      </w:r>
      <w:r>
        <w:rPr>
          <w:rFonts w:hint="eastAsia" w:ascii="仿宋" w:hAnsi="仿宋" w:eastAsia="仿宋" w:cs="仿宋"/>
          <w:sz w:val="32"/>
          <w:szCs w:val="32"/>
        </w:rPr>
        <w:t>为激励教师认真指导毕业论文工作，学院参加教务处开展的优秀毕业论文评选工作。</w:t>
      </w:r>
    </w:p>
    <w:p>
      <w:pPr>
        <w:ind w:firstLine="643" w:firstLineChars="200"/>
        <w:rPr>
          <w:rFonts w:ascii="仿宋" w:hAnsi="仿宋" w:eastAsia="仿宋" w:cs="仿宋"/>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lang w:val="en-US" w:eastAsia="zh-CN"/>
        </w:rPr>
        <w:t>十九</w:t>
      </w:r>
      <w:r>
        <w:rPr>
          <w:rFonts w:hint="eastAsia" w:ascii="楷体" w:hAnsi="楷体" w:eastAsia="楷体" w:cs="楷体"/>
          <w:b/>
          <w:bCs/>
          <w:sz w:val="32"/>
          <w:szCs w:val="32"/>
        </w:rPr>
        <w:t xml:space="preserve">条 </w:t>
      </w:r>
      <w:r>
        <w:rPr>
          <w:rFonts w:hint="eastAsia" w:ascii="仿宋" w:hAnsi="仿宋" w:eastAsia="仿宋" w:cs="仿宋"/>
          <w:sz w:val="32"/>
          <w:szCs w:val="32"/>
        </w:rPr>
        <w:t>评选范围为本年度毕业的应届本科生毕业论文。</w:t>
      </w:r>
    </w:p>
    <w:p>
      <w:pPr>
        <w:ind w:firstLine="643" w:firstLineChars="200"/>
        <w:rPr>
          <w:rFonts w:ascii="仿宋" w:hAnsi="仿宋" w:eastAsia="仿宋" w:cs="仿宋"/>
          <w:sz w:val="32"/>
          <w:szCs w:val="32"/>
        </w:rPr>
      </w:pPr>
      <w:r>
        <w:rPr>
          <w:rFonts w:hint="eastAsia" w:ascii="楷体" w:hAnsi="楷体" w:eastAsia="楷体" w:cs="楷体"/>
          <w:b/>
          <w:bCs/>
          <w:sz w:val="32"/>
          <w:szCs w:val="32"/>
        </w:rPr>
        <w:t xml:space="preserve">第二十条 </w:t>
      </w:r>
      <w:r>
        <w:rPr>
          <w:rFonts w:hint="eastAsia" w:ascii="仿宋" w:hAnsi="仿宋" w:eastAsia="仿宋" w:cs="仿宋"/>
          <w:sz w:val="32"/>
          <w:szCs w:val="32"/>
        </w:rPr>
        <w:t>评选要求参照《南开大学校级优秀本科毕业论文（设计）评选的有关规定》。</w:t>
      </w:r>
    </w:p>
    <w:p>
      <w:pPr>
        <w:keepNext w:val="0"/>
        <w:keepLines w:val="0"/>
        <w:widowControl/>
        <w:suppressLineNumbers w:val="0"/>
        <w:ind w:firstLine="643" w:firstLineChars="200"/>
        <w:jc w:val="left"/>
        <w:rPr>
          <w:rFonts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 xml:space="preserve">条 </w:t>
      </w:r>
      <w:r>
        <w:rPr>
          <w:rFonts w:hint="eastAsia" w:ascii="仿宋" w:hAnsi="仿宋" w:eastAsia="仿宋" w:cs="仿宋"/>
          <w:sz w:val="32"/>
          <w:szCs w:val="32"/>
        </w:rPr>
        <w:t>每年推荐参评校级优秀本科毕业论文的数量不超过应届毕业学生总数的3％</w:t>
      </w:r>
      <w:r>
        <w:rPr>
          <w:rFonts w:ascii="仿宋" w:hAnsi="仿宋" w:eastAsia="仿宋" w:cs="仿宋"/>
          <w:color w:val="000000"/>
          <w:kern w:val="0"/>
          <w:sz w:val="31"/>
          <w:szCs w:val="31"/>
          <w:lang w:val="en-US" w:eastAsia="zh-CN" w:bidi="ar"/>
        </w:rPr>
        <w:t>（四舍五入取整）。</w:t>
      </w:r>
    </w:p>
    <w:p>
      <w:pPr>
        <w:pStyle w:val="9"/>
        <w:ind w:firstLine="640"/>
        <w:jc w:val="center"/>
        <w:rPr>
          <w:rFonts w:ascii="黑体" w:hAnsi="黑体" w:eastAsia="黑体" w:cs="黑体"/>
          <w:bCs/>
          <w:sz w:val="32"/>
          <w:szCs w:val="32"/>
        </w:rPr>
      </w:pPr>
      <w:r>
        <w:rPr>
          <w:rFonts w:hint="eastAsia" w:ascii="黑体" w:hAnsi="黑体" w:eastAsia="黑体" w:cs="黑体"/>
          <w:bCs/>
          <w:sz w:val="32"/>
          <w:szCs w:val="32"/>
        </w:rPr>
        <w:t>第七章  毕业论文抽样评估</w:t>
      </w:r>
    </w:p>
    <w:p>
      <w:pPr>
        <w:ind w:firstLine="643" w:firstLineChars="200"/>
        <w:rPr>
          <w:rFonts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 xml:space="preserve">条 </w:t>
      </w:r>
      <w:r>
        <w:rPr>
          <w:rFonts w:hint="eastAsia" w:ascii="仿宋" w:hAnsi="仿宋" w:eastAsia="仿宋" w:cs="仿宋"/>
          <w:sz w:val="32"/>
          <w:szCs w:val="32"/>
        </w:rPr>
        <w:t>为加大本科生毕业论文质量监控力度，不断总结经验，找出差距，进一步提高毕业论文质量，学院对本科毕业论文进行自评，并参加校教务处毕业论文评估。</w:t>
      </w:r>
    </w:p>
    <w:p>
      <w:pPr>
        <w:ind w:firstLine="643" w:firstLineChars="200"/>
        <w:rPr>
          <w:rFonts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 xml:space="preserve">条 </w:t>
      </w:r>
      <w:r>
        <w:rPr>
          <w:rFonts w:hint="eastAsia" w:ascii="仿宋" w:hAnsi="仿宋" w:eastAsia="仿宋" w:cs="仿宋"/>
          <w:sz w:val="32"/>
          <w:szCs w:val="32"/>
        </w:rPr>
        <w:t>学院在毕业答辩结束后聘请专家督导委员对本院学生的毕业论文进行抽查。</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 xml:space="preserve">条 </w:t>
      </w:r>
      <w:r>
        <w:rPr>
          <w:rFonts w:hint="eastAsia" w:ascii="仿宋" w:hAnsi="仿宋" w:eastAsia="仿宋" w:cs="仿宋"/>
          <w:sz w:val="32"/>
          <w:szCs w:val="32"/>
        </w:rPr>
        <w:t>学院全部论文参加学校专家组对毕业论文工作、文本及其相关材料的抽查检查和分析，并向教务处提供总结报告，由教务处通报评估结果。</w:t>
      </w:r>
    </w:p>
    <w:p>
      <w:pPr>
        <w:ind w:firstLine="640" w:firstLineChars="200"/>
        <w:rPr>
          <w:rFonts w:hint="eastAsia" w:ascii="仿宋" w:hAnsi="仿宋" w:eastAsia="仿宋" w:cs="仿宋"/>
          <w:sz w:val="32"/>
          <w:szCs w:val="32"/>
        </w:rPr>
      </w:pPr>
    </w:p>
    <w:p>
      <w:pPr>
        <w:pStyle w:val="9"/>
        <w:ind w:firstLine="640"/>
        <w:jc w:val="center"/>
        <w:rPr>
          <w:rFonts w:hint="eastAsia" w:ascii="黑体" w:hAnsi="黑体" w:eastAsia="黑体" w:cs="黑体"/>
          <w:bCs/>
          <w:sz w:val="32"/>
          <w:szCs w:val="32"/>
          <w:lang w:val="en-US" w:eastAsia="zh-CN"/>
        </w:rPr>
      </w:pPr>
      <w:r>
        <w:rPr>
          <w:rFonts w:hint="eastAsia" w:ascii="黑体" w:hAnsi="黑体" w:eastAsia="黑体" w:cs="黑体"/>
          <w:bCs/>
          <w:sz w:val="32"/>
          <w:szCs w:val="32"/>
        </w:rPr>
        <w:t xml:space="preserve">第八章 </w:t>
      </w:r>
      <w:r>
        <w:rPr>
          <w:rFonts w:hint="eastAsia" w:ascii="黑体" w:hAnsi="黑体" w:eastAsia="黑体" w:cs="黑体"/>
          <w:bCs/>
          <w:sz w:val="32"/>
          <w:szCs w:val="32"/>
          <w:lang w:val="en-US" w:eastAsia="zh-CN"/>
        </w:rPr>
        <w:t>附  则</w:t>
      </w:r>
    </w:p>
    <w:p>
      <w:pPr>
        <w:pStyle w:val="9"/>
        <w:ind w:firstLine="640"/>
        <w:rPr>
          <w:rFonts w:hint="eastAsia" w:ascii="仿宋" w:hAnsi="仿宋" w:eastAsia="仿宋" w:cs="仿宋"/>
          <w:kern w:val="2"/>
          <w:sz w:val="32"/>
          <w:szCs w:val="32"/>
          <w:lang w:val="en-US" w:eastAsia="zh-CN" w:bidi="ar-SA"/>
        </w:rPr>
      </w:pPr>
      <w:r>
        <w:rPr>
          <w:rFonts w:hint="eastAsia" w:ascii="楷体" w:hAnsi="楷体" w:eastAsia="楷体" w:cs="楷体"/>
          <w:b/>
          <w:bCs/>
          <w:sz w:val="32"/>
          <w:szCs w:val="32"/>
        </w:rPr>
        <w:t>第二十</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条</w:t>
      </w:r>
      <w:r>
        <w:rPr>
          <w:rFonts w:hint="eastAsia" w:ascii="楷体" w:hAnsi="楷体" w:eastAsia="楷体" w:cs="楷体"/>
          <w:b/>
          <w:bCs/>
          <w:sz w:val="32"/>
          <w:szCs w:val="32"/>
          <w:lang w:val="en-US" w:eastAsia="zh-CN"/>
        </w:rPr>
        <w:t xml:space="preserve"> </w:t>
      </w:r>
      <w:r>
        <w:rPr>
          <w:rFonts w:hint="eastAsia" w:ascii="仿宋" w:hAnsi="仿宋" w:eastAsia="仿宋" w:cs="仿宋"/>
          <w:kern w:val="2"/>
          <w:sz w:val="32"/>
          <w:szCs w:val="32"/>
          <w:lang w:val="en-US" w:eastAsia="zh-CN" w:bidi="ar-SA"/>
        </w:rPr>
        <w:t xml:space="preserve">本规定自发布之日起施行，原有相关规定同时废止。 </w:t>
      </w:r>
    </w:p>
    <w:p>
      <w:pPr>
        <w:snapToGrid w:val="0"/>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napToGrid w:val="0"/>
        <w:ind w:firstLine="640" w:firstLineChars="200"/>
        <w:jc w:val="center"/>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ind w:firstLine="640" w:firstLineChars="200"/>
        <w:jc w:val="center"/>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经济学院</w:t>
      </w:r>
    </w:p>
    <w:p>
      <w:pPr>
        <w:keepNext w:val="0"/>
        <w:keepLines w:val="0"/>
        <w:pageBreakBefore w:val="0"/>
        <w:widowControl w:val="0"/>
        <w:kinsoku/>
        <w:wordWrap/>
        <w:overflowPunct/>
        <w:topLinePunct w:val="0"/>
        <w:autoSpaceDE/>
        <w:autoSpaceDN/>
        <w:bidi w:val="0"/>
        <w:adjustRightInd/>
        <w:snapToGrid w:val="0"/>
        <w:ind w:firstLine="640" w:firstLineChars="200"/>
        <w:jc w:val="right"/>
        <w:textAlignment w:val="auto"/>
        <w:rPr>
          <w:rFonts w:ascii="仿宋" w:hAnsi="仿宋" w:eastAsia="仿宋" w:cs="Times New Roman"/>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- 8 -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- 8 -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432EA"/>
    <w:multiLevelType w:val="singleLevel"/>
    <w:tmpl w:val="EAC432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zgwNTc5Yzk3OTVmNDA2MGFjOTUzZjk3YmQzODAifQ=="/>
  </w:docVars>
  <w:rsids>
    <w:rsidRoot w:val="00172A27"/>
    <w:rsid w:val="0000186F"/>
    <w:rsid w:val="00002856"/>
    <w:rsid w:val="000178BC"/>
    <w:rsid w:val="00021F09"/>
    <w:rsid w:val="000408B9"/>
    <w:rsid w:val="0004639E"/>
    <w:rsid w:val="000571B9"/>
    <w:rsid w:val="00063DAF"/>
    <w:rsid w:val="00065526"/>
    <w:rsid w:val="00100286"/>
    <w:rsid w:val="00172A27"/>
    <w:rsid w:val="0017628C"/>
    <w:rsid w:val="00203DCC"/>
    <w:rsid w:val="00255129"/>
    <w:rsid w:val="002D1480"/>
    <w:rsid w:val="002D6EB2"/>
    <w:rsid w:val="00363892"/>
    <w:rsid w:val="003B1DF9"/>
    <w:rsid w:val="003C0B7D"/>
    <w:rsid w:val="003E043D"/>
    <w:rsid w:val="003E1501"/>
    <w:rsid w:val="003E5E47"/>
    <w:rsid w:val="00420336"/>
    <w:rsid w:val="0042763A"/>
    <w:rsid w:val="00472586"/>
    <w:rsid w:val="00481795"/>
    <w:rsid w:val="004E2A7D"/>
    <w:rsid w:val="004F35B3"/>
    <w:rsid w:val="00500960"/>
    <w:rsid w:val="00513435"/>
    <w:rsid w:val="00515CC2"/>
    <w:rsid w:val="00522B16"/>
    <w:rsid w:val="005A4EBB"/>
    <w:rsid w:val="00610107"/>
    <w:rsid w:val="00631593"/>
    <w:rsid w:val="00682C4A"/>
    <w:rsid w:val="006A7682"/>
    <w:rsid w:val="00766193"/>
    <w:rsid w:val="00782816"/>
    <w:rsid w:val="00800AD9"/>
    <w:rsid w:val="00811649"/>
    <w:rsid w:val="00816ED0"/>
    <w:rsid w:val="00834CD9"/>
    <w:rsid w:val="00863787"/>
    <w:rsid w:val="0087649A"/>
    <w:rsid w:val="00896608"/>
    <w:rsid w:val="008D788C"/>
    <w:rsid w:val="00917BED"/>
    <w:rsid w:val="009350B9"/>
    <w:rsid w:val="00981104"/>
    <w:rsid w:val="009A631B"/>
    <w:rsid w:val="009A6CC0"/>
    <w:rsid w:val="009E3CEE"/>
    <w:rsid w:val="009E467B"/>
    <w:rsid w:val="00A52597"/>
    <w:rsid w:val="00A56AF5"/>
    <w:rsid w:val="00A61203"/>
    <w:rsid w:val="00A76827"/>
    <w:rsid w:val="00AF4757"/>
    <w:rsid w:val="00B77AA2"/>
    <w:rsid w:val="00B8425E"/>
    <w:rsid w:val="00BA00EF"/>
    <w:rsid w:val="00BC546E"/>
    <w:rsid w:val="00BE6DCC"/>
    <w:rsid w:val="00C451AA"/>
    <w:rsid w:val="00C922DC"/>
    <w:rsid w:val="00CB1570"/>
    <w:rsid w:val="00CB4824"/>
    <w:rsid w:val="00CC253D"/>
    <w:rsid w:val="00CC5CB7"/>
    <w:rsid w:val="00D06A60"/>
    <w:rsid w:val="00D14DFE"/>
    <w:rsid w:val="00D5234D"/>
    <w:rsid w:val="00DB593F"/>
    <w:rsid w:val="00DC27F2"/>
    <w:rsid w:val="00DC452D"/>
    <w:rsid w:val="00E95748"/>
    <w:rsid w:val="00F21C0F"/>
    <w:rsid w:val="00F24C5D"/>
    <w:rsid w:val="00F51DE3"/>
    <w:rsid w:val="00F53B8F"/>
    <w:rsid w:val="00F576FA"/>
    <w:rsid w:val="00FA7E97"/>
    <w:rsid w:val="00FD1BC7"/>
    <w:rsid w:val="00FE7101"/>
    <w:rsid w:val="09B86AE0"/>
    <w:rsid w:val="0A0C7984"/>
    <w:rsid w:val="0B2214EA"/>
    <w:rsid w:val="0CEF1CC8"/>
    <w:rsid w:val="0F253337"/>
    <w:rsid w:val="10383E27"/>
    <w:rsid w:val="11207434"/>
    <w:rsid w:val="11BA10B1"/>
    <w:rsid w:val="13664EE0"/>
    <w:rsid w:val="13FC3AB6"/>
    <w:rsid w:val="15D20F2C"/>
    <w:rsid w:val="16C81ABC"/>
    <w:rsid w:val="1A9021FC"/>
    <w:rsid w:val="1B7322E5"/>
    <w:rsid w:val="22A92F05"/>
    <w:rsid w:val="24D45E5B"/>
    <w:rsid w:val="285B3629"/>
    <w:rsid w:val="28774160"/>
    <w:rsid w:val="316312FC"/>
    <w:rsid w:val="330E1C92"/>
    <w:rsid w:val="348F48D9"/>
    <w:rsid w:val="3A7B3A28"/>
    <w:rsid w:val="3EAC7D03"/>
    <w:rsid w:val="3FE24B8F"/>
    <w:rsid w:val="41DF3F47"/>
    <w:rsid w:val="42343908"/>
    <w:rsid w:val="427612AB"/>
    <w:rsid w:val="45265350"/>
    <w:rsid w:val="48532DEC"/>
    <w:rsid w:val="4BFB49C8"/>
    <w:rsid w:val="4BFE1DC3"/>
    <w:rsid w:val="4F9F3461"/>
    <w:rsid w:val="51730F2B"/>
    <w:rsid w:val="51F934DC"/>
    <w:rsid w:val="57735242"/>
    <w:rsid w:val="59F92F39"/>
    <w:rsid w:val="5D5A0BC3"/>
    <w:rsid w:val="61DA47C4"/>
    <w:rsid w:val="62825507"/>
    <w:rsid w:val="642805FA"/>
    <w:rsid w:val="69A569AD"/>
    <w:rsid w:val="6D8D6FA0"/>
    <w:rsid w:val="6F584ED9"/>
    <w:rsid w:val="71B61208"/>
    <w:rsid w:val="79AD0DE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0"/>
    <w:semiHidden/>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autoRedefine/>
    <w:qFormat/>
    <w:uiPriority w:val="0"/>
    <w:rPr>
      <w:sz w:val="21"/>
      <w:szCs w:val="21"/>
    </w:rPr>
  </w:style>
  <w:style w:type="paragraph" w:styleId="9">
    <w:name w:val="List Paragraph"/>
    <w:basedOn w:val="1"/>
    <w:qFormat/>
    <w:uiPriority w:val="99"/>
    <w:pPr>
      <w:ind w:firstLine="420" w:firstLineChars="200"/>
    </w:pPr>
  </w:style>
  <w:style w:type="character" w:customStyle="1" w:styleId="10">
    <w:name w:val="日期 Char"/>
    <w:basedOn w:val="7"/>
    <w:link w:val="3"/>
    <w:semiHidden/>
    <w:qFormat/>
    <w:locked/>
    <w:uiPriority w:val="99"/>
  </w:style>
  <w:style w:type="character" w:customStyle="1" w:styleId="11">
    <w:name w:val="页眉 Char"/>
    <w:basedOn w:val="7"/>
    <w:link w:val="5"/>
    <w:qFormat/>
    <w:uiPriority w:val="99"/>
    <w:rPr>
      <w:rFonts w:cs="Calibri"/>
      <w:kern w:val="2"/>
      <w:sz w:val="18"/>
      <w:szCs w:val="18"/>
    </w:rPr>
  </w:style>
  <w:style w:type="character" w:customStyle="1" w:styleId="12">
    <w:name w:val="页脚 Char"/>
    <w:basedOn w:val="7"/>
    <w:link w:val="4"/>
    <w:autoRedefine/>
    <w:qFormat/>
    <w:uiPriority w:val="99"/>
    <w:rPr>
      <w:rFonts w:cs="Calibri"/>
      <w:kern w:val="2"/>
      <w:sz w:val="18"/>
      <w:szCs w:val="18"/>
    </w:rPr>
  </w:style>
  <w:style w:type="paragraph" w:customStyle="1" w:styleId="13">
    <w:name w:val="Default"/>
    <w:autoRedefine/>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467</Words>
  <Characters>2666</Characters>
  <Lines>22</Lines>
  <Paragraphs>6</Paragraphs>
  <TotalTime>21</TotalTime>
  <ScaleCrop>false</ScaleCrop>
  <LinksUpToDate>false</LinksUpToDate>
  <CharactersWithSpaces>3127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2015-12-23T09:12:00Z</dcterms:created>
  <dc:creator>dell</dc:creator>
  <cp:lastModifiedBy>林二豆</cp:lastModifiedBy>
  <cp:lastPrinted>2021-02-22T03:39:00Z</cp:lastPrinted>
  <dcterms:modified xsi:type="dcterms:W3CDTF">2024-04-29T01:11:39Z</dcterms:modified>
  <dc:title>南开大学经济学院本科毕业论文（设计）</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40DB8A62413249E38BBC46CA8DB008E4_12</vt:lpwstr>
  </property>
</Properties>
</file>